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94" w:rsidRPr="00CB72BF" w:rsidRDefault="00717DF6" w:rsidP="003C7394">
      <w:pPr>
        <w:spacing w:before="100" w:beforeAutospacing="1" w:after="100" w:afterAutospacing="1" w:line="420" w:lineRule="atLeast"/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</w:pPr>
      <w:r w:rsidRPr="00CB72BF">
        <w:rPr>
          <w:rFonts w:eastAsia="Times New Roman" w:cstheme="minorHAnsi"/>
          <w:b/>
          <w:bCs/>
          <w:noProof/>
          <w:color w:val="000000"/>
          <w:sz w:val="27"/>
          <w:szCs w:val="27"/>
          <w:lang w:eastAsia="de-DE"/>
        </w:rPr>
        <w:drawing>
          <wp:inline distT="0" distB="0" distL="0" distR="0">
            <wp:extent cx="2647619" cy="571429"/>
            <wp:effectExtent l="19050" t="0" r="331" b="0"/>
            <wp:docPr id="1" name="Grafik 0" descr="logo-luebecker-bucht-claim-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uebecker-bucht-claim-202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619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219E" w:rsidRPr="0091219E" w:rsidRDefault="0091219E" w:rsidP="0091219E">
      <w:pPr>
        <w:pStyle w:val="intro"/>
        <w:spacing w:line="420" w:lineRule="atLeast"/>
        <w:rPr>
          <w:rFonts w:asciiTheme="minorHAnsi" w:hAnsiTheme="minorHAnsi" w:cstheme="minorHAnsi"/>
          <w:b/>
          <w:bCs/>
          <w:sz w:val="27"/>
          <w:szCs w:val="27"/>
        </w:rPr>
      </w:pPr>
      <w:r w:rsidRPr="0091219E">
        <w:rPr>
          <w:rStyle w:val="Fett"/>
          <w:rFonts w:asciiTheme="minorHAnsi" w:hAnsiTheme="minorHAnsi" w:cstheme="minorHAnsi"/>
          <w:sz w:val="27"/>
          <w:szCs w:val="27"/>
        </w:rPr>
        <w:t xml:space="preserve">Liebe </w:t>
      </w:r>
      <w:proofErr w:type="spellStart"/>
      <w:r w:rsidRPr="0091219E">
        <w:rPr>
          <w:rStyle w:val="Fett"/>
          <w:rFonts w:asciiTheme="minorHAnsi" w:hAnsiTheme="minorHAnsi" w:cstheme="minorHAnsi"/>
          <w:sz w:val="27"/>
          <w:szCs w:val="27"/>
        </w:rPr>
        <w:t>Partner:innen</w:t>
      </w:r>
      <w:proofErr w:type="spellEnd"/>
      <w:r w:rsidRPr="0091219E">
        <w:rPr>
          <w:rStyle w:val="Fett"/>
          <w:rFonts w:asciiTheme="minorHAnsi" w:hAnsiTheme="minorHAnsi" w:cstheme="minorHAnsi"/>
          <w:sz w:val="27"/>
          <w:szCs w:val="27"/>
        </w:rPr>
        <w:t xml:space="preserve"> der Lübecker Bucht,</w:t>
      </w:r>
    </w:p>
    <w:p w:rsidR="0091219E" w:rsidRPr="0091219E" w:rsidRDefault="0091219E" w:rsidP="0091219E">
      <w:pPr>
        <w:pStyle w:val="p1"/>
        <w:rPr>
          <w:rFonts w:asciiTheme="minorHAnsi" w:hAnsiTheme="minorHAnsi" w:cstheme="minorHAnsi"/>
        </w:rPr>
      </w:pPr>
      <w:r w:rsidRPr="0091219E">
        <w:rPr>
          <w:rFonts w:asciiTheme="minorHAnsi" w:hAnsiTheme="minorHAnsi" w:cstheme="minorHAnsi"/>
        </w:rPr>
        <w:t xml:space="preserve">leider hat sich bei der heute versendeten Newsletter-Ausgabe der Fehlerteufel eingeschlichen. Korrekt heißt es bezüglich der 3G-Regel, dass hiernach nur vollständig Geimpfte, Genesene und </w:t>
      </w:r>
      <w:r w:rsidRPr="0091219E">
        <w:rPr>
          <w:rFonts w:asciiTheme="minorHAnsi" w:hAnsiTheme="minorHAnsi" w:cstheme="minorHAnsi"/>
          <w:color w:val="CC0000"/>
        </w:rPr>
        <w:t>Getestete</w:t>
      </w:r>
      <w:r w:rsidRPr="0091219E">
        <w:rPr>
          <w:rFonts w:asciiTheme="minorHAnsi" w:hAnsiTheme="minorHAnsi" w:cstheme="minorHAnsi"/>
        </w:rPr>
        <w:t xml:space="preserve"> Zutritt zu diversen Innenraumbereichen (z. B. Innengastronomie, </w:t>
      </w:r>
      <w:proofErr w:type="spellStart"/>
      <w:r w:rsidRPr="0091219E">
        <w:rPr>
          <w:rFonts w:asciiTheme="minorHAnsi" w:hAnsiTheme="minorHAnsi" w:cstheme="minorHAnsi"/>
        </w:rPr>
        <w:t>Indoor</w:t>
      </w:r>
      <w:proofErr w:type="spellEnd"/>
      <w:r w:rsidRPr="0091219E">
        <w:rPr>
          <w:rFonts w:asciiTheme="minorHAnsi" w:hAnsiTheme="minorHAnsi" w:cstheme="minorHAnsi"/>
        </w:rPr>
        <w:t>-Veranstaltungen, Sport im Innenbereich, köpernahe Dienstleistungen, Beherbergung) erhalten.</w:t>
      </w:r>
    </w:p>
    <w:p w:rsidR="0091219E" w:rsidRPr="0091219E" w:rsidRDefault="0091219E" w:rsidP="0091219E">
      <w:pPr>
        <w:pStyle w:val="p1"/>
        <w:rPr>
          <w:rFonts w:asciiTheme="minorHAnsi" w:hAnsiTheme="minorHAnsi" w:cstheme="minorHAnsi"/>
        </w:rPr>
      </w:pPr>
      <w:r w:rsidRPr="0091219E">
        <w:rPr>
          <w:rStyle w:val="Fett"/>
          <w:rFonts w:asciiTheme="minorHAnsi" w:hAnsiTheme="minorHAnsi" w:cstheme="minorHAnsi"/>
        </w:rPr>
        <w:t>Wir möchten diese Korrektursendung nutzen, um auch auf erste Fragestellungen einzugehen, die sich aufgrund der gestrigen Beschlüsse bereits ergeben haben.</w:t>
      </w:r>
    </w:p>
    <w:p w:rsidR="0091219E" w:rsidRPr="0091219E" w:rsidRDefault="0091219E" w:rsidP="0091219E">
      <w:pPr>
        <w:pStyle w:val="p1"/>
        <w:rPr>
          <w:rFonts w:asciiTheme="minorHAnsi" w:hAnsiTheme="minorHAnsi" w:cstheme="minorHAnsi"/>
        </w:rPr>
      </w:pPr>
      <w:r w:rsidRPr="0091219E">
        <w:rPr>
          <w:rStyle w:val="Fett"/>
          <w:rFonts w:asciiTheme="minorHAnsi" w:hAnsiTheme="minorHAnsi" w:cstheme="minorHAnsi"/>
        </w:rPr>
        <w:t>Frage 1:</w:t>
      </w:r>
      <w:r w:rsidRPr="0091219E">
        <w:rPr>
          <w:rFonts w:asciiTheme="minorHAnsi" w:hAnsiTheme="minorHAnsi" w:cstheme="minorHAnsi"/>
        </w:rPr>
        <w:br/>
        <w:t xml:space="preserve">Ist der gestrige Bund-Länder-Beschluss die Basis, auf der nun seitens der Länder neue Verordnungen formuliert werden, die dann ab spätestens dem 23. August 2021 gültig sind und folgend die Rechtsgrundlage bilden? </w:t>
      </w:r>
      <w:r w:rsidRPr="0091219E">
        <w:rPr>
          <w:rFonts w:asciiTheme="minorHAnsi" w:hAnsiTheme="minorHAnsi" w:cstheme="minorHAnsi"/>
        </w:rPr>
        <w:br/>
      </w:r>
      <w:r w:rsidRPr="0091219E">
        <w:rPr>
          <w:rStyle w:val="Fett"/>
          <w:rFonts w:asciiTheme="minorHAnsi" w:hAnsiTheme="minorHAnsi" w:cstheme="minorHAnsi"/>
        </w:rPr>
        <w:t>Antwort des Kreises Ostholstein:</w:t>
      </w:r>
      <w:r w:rsidRPr="0091219E">
        <w:rPr>
          <w:rFonts w:asciiTheme="minorHAnsi" w:hAnsiTheme="minorHAnsi" w:cstheme="minorHAnsi"/>
        </w:rPr>
        <w:br/>
        <w:t>Ja, das ist korrekt. Wir warten noch auf die neue Landesverordnung für Schleswig-Holstein.</w:t>
      </w:r>
      <w:r w:rsidRPr="0091219E">
        <w:rPr>
          <w:rFonts w:asciiTheme="minorHAnsi" w:hAnsiTheme="minorHAnsi" w:cstheme="minorHAnsi"/>
        </w:rPr>
        <w:br/>
      </w:r>
      <w:r w:rsidRPr="0091219E">
        <w:rPr>
          <w:rFonts w:asciiTheme="minorHAnsi" w:hAnsiTheme="minorHAnsi" w:cstheme="minorHAnsi"/>
        </w:rPr>
        <w:br/>
      </w:r>
      <w:r w:rsidRPr="0091219E">
        <w:rPr>
          <w:rStyle w:val="Fett"/>
          <w:rFonts w:asciiTheme="minorHAnsi" w:hAnsiTheme="minorHAnsi" w:cstheme="minorHAnsi"/>
        </w:rPr>
        <w:t>Frage 2:</w:t>
      </w:r>
      <w:r w:rsidRPr="0091219E">
        <w:rPr>
          <w:rFonts w:asciiTheme="minorHAnsi" w:hAnsiTheme="minorHAnsi" w:cstheme="minorHAnsi"/>
        </w:rPr>
        <w:br/>
        <w:t xml:space="preserve">Kann - noch weiter </w:t>
      </w:r>
      <w:proofErr w:type="spellStart"/>
      <w:r w:rsidRPr="0091219E">
        <w:rPr>
          <w:rFonts w:asciiTheme="minorHAnsi" w:hAnsiTheme="minorHAnsi" w:cstheme="minorHAnsi"/>
        </w:rPr>
        <w:t>runtergebrochen</w:t>
      </w:r>
      <w:proofErr w:type="spellEnd"/>
      <w:r w:rsidRPr="0091219E">
        <w:rPr>
          <w:rFonts w:asciiTheme="minorHAnsi" w:hAnsiTheme="minorHAnsi" w:cstheme="minorHAnsi"/>
        </w:rPr>
        <w:t xml:space="preserve"> - es auch sein, dass auf Kreisebene durch entsprechende Allgemeinverfügungen vieles geregelt wird? Sprich, es gilt dann nicht der Landes-Inzidenzwert, sondern der des Kreises, der über 35 liegen muss, damit die gestrigen Beschlüsse greifen?</w:t>
      </w:r>
      <w:r w:rsidRPr="0091219E">
        <w:rPr>
          <w:rFonts w:asciiTheme="minorHAnsi" w:hAnsiTheme="minorHAnsi" w:cstheme="minorHAnsi"/>
        </w:rPr>
        <w:br/>
      </w:r>
      <w:r w:rsidRPr="0091219E">
        <w:rPr>
          <w:rStyle w:val="Fett"/>
          <w:rFonts w:asciiTheme="minorHAnsi" w:hAnsiTheme="minorHAnsi" w:cstheme="minorHAnsi"/>
        </w:rPr>
        <w:t>Antwort des Kreises Ostholstein:</w:t>
      </w:r>
      <w:r w:rsidRPr="0091219E">
        <w:rPr>
          <w:rFonts w:asciiTheme="minorHAnsi" w:hAnsiTheme="minorHAnsi" w:cstheme="minorHAnsi"/>
        </w:rPr>
        <w:br/>
        <w:t xml:space="preserve">Ja. Wir wissen zwar noch nicht, wie dieses Mal die Regelung en </w:t>
      </w:r>
      <w:proofErr w:type="spellStart"/>
      <w:r w:rsidRPr="0091219E">
        <w:rPr>
          <w:rFonts w:asciiTheme="minorHAnsi" w:hAnsiTheme="minorHAnsi" w:cstheme="minorHAnsi"/>
        </w:rPr>
        <w:t>detail</w:t>
      </w:r>
      <w:proofErr w:type="spellEnd"/>
      <w:r w:rsidRPr="0091219E">
        <w:rPr>
          <w:rFonts w:asciiTheme="minorHAnsi" w:hAnsiTheme="minorHAnsi" w:cstheme="minorHAnsi"/>
        </w:rPr>
        <w:t xml:space="preserve"> aussehen wird, aber vermutlich wird es wieder auf Allgemeinverfügungen (oder auf einen angepassten § 28b IfSG) hinauslaufen. Aber einen belastbaren Hinweis auf die genauen Regelungen haben wir leider noch nicht bekommen.</w:t>
      </w:r>
      <w:r w:rsidRPr="0091219E">
        <w:rPr>
          <w:rFonts w:asciiTheme="minorHAnsi" w:hAnsiTheme="minorHAnsi" w:cstheme="minorHAnsi"/>
        </w:rPr>
        <w:br/>
      </w:r>
      <w:r w:rsidRPr="0091219E">
        <w:rPr>
          <w:rFonts w:asciiTheme="minorHAnsi" w:hAnsiTheme="minorHAnsi" w:cstheme="minorHAnsi"/>
        </w:rPr>
        <w:br/>
      </w:r>
      <w:r w:rsidRPr="0091219E">
        <w:rPr>
          <w:rStyle w:val="Fett"/>
          <w:rFonts w:asciiTheme="minorHAnsi" w:hAnsiTheme="minorHAnsi" w:cstheme="minorHAnsi"/>
        </w:rPr>
        <w:t>Frage 3:</w:t>
      </w:r>
      <w:r w:rsidRPr="0091219E">
        <w:rPr>
          <w:rFonts w:asciiTheme="minorHAnsi" w:hAnsiTheme="minorHAnsi" w:cstheme="minorHAnsi"/>
        </w:rPr>
        <w:br/>
        <w:t>Welche Testintervalle ergeben sich für Gäste konkret während ihres Aufenthaltes, wenn bei der Bund-Länder-Konferenz beschlossen wurde, dass Gäste sich zwei Mal pro Woche testen lassen müssen?</w:t>
      </w:r>
      <w:r w:rsidRPr="0091219E">
        <w:rPr>
          <w:rFonts w:asciiTheme="minorHAnsi" w:hAnsiTheme="minorHAnsi" w:cstheme="minorHAnsi"/>
        </w:rPr>
        <w:br/>
      </w:r>
      <w:r w:rsidRPr="0091219E">
        <w:rPr>
          <w:rStyle w:val="Fett"/>
          <w:rFonts w:asciiTheme="minorHAnsi" w:hAnsiTheme="minorHAnsi" w:cstheme="minorHAnsi"/>
        </w:rPr>
        <w:t>Antwort der TALB:</w:t>
      </w:r>
      <w:r w:rsidRPr="0091219E">
        <w:rPr>
          <w:rFonts w:asciiTheme="minorHAnsi" w:hAnsiTheme="minorHAnsi" w:cstheme="minorHAnsi"/>
        </w:rPr>
        <w:br/>
        <w:t>Die weitere Konkretisierung der gestrigen Beschlüsse werden sich aus der Landesverordnung / Allgemeinverfügung des Kreises ergeben, die folgend aufgesetzt wird. Logisch abgeleitet wäre aus unserer Sicht eine Rückkehr zur Testpflicht alle 72 Stunden ab Anreisetest.</w:t>
      </w:r>
    </w:p>
    <w:p w:rsidR="0091219E" w:rsidRPr="0091219E" w:rsidRDefault="0091219E" w:rsidP="0091219E">
      <w:pPr>
        <w:pStyle w:val="StandardWeb"/>
        <w:rPr>
          <w:rFonts w:asciiTheme="minorHAnsi" w:hAnsiTheme="minorHAnsi" w:cstheme="minorHAnsi"/>
        </w:rPr>
      </w:pPr>
      <w:r w:rsidRPr="0091219E">
        <w:rPr>
          <w:rFonts w:asciiTheme="minorHAnsi" w:hAnsiTheme="minorHAnsi" w:cstheme="minorHAnsi"/>
        </w:rPr>
        <w:t>Wir halten Sie auf dem Laufenden.</w:t>
      </w:r>
      <w:r w:rsidRPr="0091219E">
        <w:rPr>
          <w:rFonts w:asciiTheme="minorHAnsi" w:hAnsiTheme="minorHAnsi" w:cstheme="minorHAnsi"/>
        </w:rPr>
        <w:br/>
        <w:t xml:space="preserve">Ihr André </w:t>
      </w:r>
      <w:proofErr w:type="spellStart"/>
      <w:r w:rsidRPr="0091219E">
        <w:rPr>
          <w:rFonts w:asciiTheme="minorHAnsi" w:hAnsiTheme="minorHAnsi" w:cstheme="minorHAnsi"/>
        </w:rPr>
        <w:t>Rosinski</w:t>
      </w:r>
      <w:proofErr w:type="spellEnd"/>
    </w:p>
    <w:p w:rsidR="0091219E" w:rsidRPr="0091219E" w:rsidRDefault="0091219E" w:rsidP="0091219E">
      <w:pPr>
        <w:pStyle w:val="StandardWeb"/>
        <w:rPr>
          <w:rFonts w:asciiTheme="minorHAnsi" w:hAnsiTheme="minorHAnsi" w:cstheme="minorHAnsi"/>
        </w:rPr>
      </w:pPr>
      <w:r w:rsidRPr="0091219E">
        <w:rPr>
          <w:rFonts w:asciiTheme="minorHAnsi" w:hAnsiTheme="minorHAnsi" w:cstheme="minorHAnsi"/>
        </w:rPr>
        <w:t>Vorstand der Tourismus-Agentur Lübecker Bucht</w:t>
      </w:r>
    </w:p>
    <w:p w:rsidR="0091219E" w:rsidRPr="0091219E" w:rsidRDefault="0091219E" w:rsidP="0091219E">
      <w:pPr>
        <w:pStyle w:val="StandardWeb"/>
        <w:spacing w:before="720" w:beforeAutospacing="0" w:line="360" w:lineRule="atLeast"/>
        <w:rPr>
          <w:rFonts w:asciiTheme="minorHAnsi" w:hAnsiTheme="minorHAnsi" w:cstheme="minorHAnsi"/>
        </w:rPr>
      </w:pPr>
      <w:r w:rsidRPr="0091219E">
        <w:rPr>
          <w:rFonts w:asciiTheme="minorHAnsi" w:hAnsiTheme="minorHAnsi" w:cstheme="minorHAnsi"/>
        </w:rPr>
        <w:lastRenderedPageBreak/>
        <w:t>Tel. +49 04503 / 7794-111 | Fax +49 04503 / 7794-200</w:t>
      </w:r>
      <w:r w:rsidRPr="0091219E">
        <w:rPr>
          <w:rFonts w:asciiTheme="minorHAnsi" w:hAnsiTheme="minorHAnsi" w:cstheme="minorHAnsi"/>
        </w:rPr>
        <w:br/>
      </w:r>
      <w:hyperlink r:id="rId8" w:history="1">
        <w:r w:rsidRPr="0091219E">
          <w:rPr>
            <w:rStyle w:val="Hyperlink"/>
            <w:rFonts w:asciiTheme="minorHAnsi" w:hAnsiTheme="minorHAnsi" w:cstheme="minorHAnsi"/>
          </w:rPr>
          <w:t>arosinski@luebecker-bucht-ostsee.de</w:t>
        </w:r>
      </w:hyperlink>
      <w:r w:rsidRPr="0091219E">
        <w:rPr>
          <w:rFonts w:asciiTheme="minorHAnsi" w:hAnsiTheme="minorHAnsi" w:cstheme="minorHAnsi"/>
        </w:rPr>
        <w:br/>
        <w:t>www.luebecker-bucht-partner.de</w:t>
      </w:r>
      <w:r w:rsidRPr="0091219E">
        <w:rPr>
          <w:rFonts w:asciiTheme="minorHAnsi" w:hAnsiTheme="minorHAnsi" w:cstheme="minorHAnsi"/>
        </w:rPr>
        <w:br/>
      </w:r>
      <w:r w:rsidRPr="0091219E">
        <w:rPr>
          <w:rFonts w:asciiTheme="minorHAnsi" w:hAnsiTheme="minorHAnsi" w:cstheme="minorHAnsi"/>
        </w:rPr>
        <w:br/>
        <w:t>Tourismus-Agentur Lübecker Bucht</w:t>
      </w:r>
      <w:r w:rsidRPr="0091219E">
        <w:rPr>
          <w:rFonts w:asciiTheme="minorHAnsi" w:hAnsiTheme="minorHAnsi" w:cstheme="minorHAnsi"/>
        </w:rPr>
        <w:br/>
        <w:t xml:space="preserve">D - 23683 </w:t>
      </w:r>
      <w:proofErr w:type="spellStart"/>
      <w:r w:rsidRPr="0091219E">
        <w:rPr>
          <w:rFonts w:asciiTheme="minorHAnsi" w:hAnsiTheme="minorHAnsi" w:cstheme="minorHAnsi"/>
        </w:rPr>
        <w:t>Scharbeutz</w:t>
      </w:r>
      <w:proofErr w:type="spellEnd"/>
      <w:r w:rsidRPr="0091219E">
        <w:rPr>
          <w:rFonts w:asciiTheme="minorHAnsi" w:hAnsiTheme="minorHAnsi" w:cstheme="minorHAnsi"/>
        </w:rPr>
        <w:t xml:space="preserve"> | Strandallee 134</w:t>
      </w:r>
      <w:r w:rsidRPr="0091219E">
        <w:rPr>
          <w:rFonts w:asciiTheme="minorHAnsi" w:hAnsiTheme="minorHAnsi" w:cstheme="minorHAnsi"/>
        </w:rPr>
        <w:br/>
      </w:r>
      <w:r w:rsidRPr="0091219E">
        <w:rPr>
          <w:rFonts w:asciiTheme="minorHAnsi" w:hAnsiTheme="minorHAnsi" w:cstheme="minorHAnsi"/>
        </w:rPr>
        <w:br/>
        <w:t xml:space="preserve">Die Tourismus-Agentur Lübecker Bucht ist eine Anstalt öffentlichen Rechts der Stadt Neustadt in Holstein und der Gemeinden </w:t>
      </w:r>
      <w:proofErr w:type="spellStart"/>
      <w:r w:rsidRPr="0091219E">
        <w:rPr>
          <w:rFonts w:asciiTheme="minorHAnsi" w:hAnsiTheme="minorHAnsi" w:cstheme="minorHAnsi"/>
        </w:rPr>
        <w:t>Scharbeutz</w:t>
      </w:r>
      <w:proofErr w:type="spellEnd"/>
      <w:r w:rsidRPr="0091219E">
        <w:rPr>
          <w:rFonts w:asciiTheme="minorHAnsi" w:hAnsiTheme="minorHAnsi" w:cstheme="minorHAnsi"/>
        </w:rPr>
        <w:t xml:space="preserve"> und </w:t>
      </w:r>
      <w:proofErr w:type="spellStart"/>
      <w:r w:rsidRPr="0091219E">
        <w:rPr>
          <w:rFonts w:asciiTheme="minorHAnsi" w:hAnsiTheme="minorHAnsi" w:cstheme="minorHAnsi"/>
        </w:rPr>
        <w:t>Sierksdorf</w:t>
      </w:r>
      <w:proofErr w:type="spellEnd"/>
      <w:r w:rsidRPr="0091219E">
        <w:rPr>
          <w:rFonts w:asciiTheme="minorHAnsi" w:hAnsiTheme="minorHAnsi" w:cstheme="minorHAnsi"/>
        </w:rPr>
        <w:t>.</w:t>
      </w:r>
      <w:r w:rsidRPr="0091219E">
        <w:rPr>
          <w:rFonts w:asciiTheme="minorHAnsi" w:hAnsiTheme="minorHAnsi" w:cstheme="minorHAnsi"/>
        </w:rPr>
        <w:br/>
      </w:r>
      <w:r w:rsidRPr="0091219E">
        <w:rPr>
          <w:rFonts w:asciiTheme="minorHAnsi" w:hAnsiTheme="minorHAnsi" w:cstheme="minorHAnsi"/>
        </w:rPr>
        <w:br/>
        <w:t xml:space="preserve">Vorstand: André </w:t>
      </w:r>
      <w:proofErr w:type="spellStart"/>
      <w:r w:rsidRPr="0091219E">
        <w:rPr>
          <w:rFonts w:asciiTheme="minorHAnsi" w:hAnsiTheme="minorHAnsi" w:cstheme="minorHAnsi"/>
        </w:rPr>
        <w:t>Rosinski</w:t>
      </w:r>
      <w:proofErr w:type="spellEnd"/>
      <w:r w:rsidRPr="0091219E">
        <w:rPr>
          <w:rFonts w:asciiTheme="minorHAnsi" w:hAnsiTheme="minorHAnsi" w:cstheme="minorHAnsi"/>
        </w:rPr>
        <w:t xml:space="preserve"> | Steuer-Nr. 22/299/03043 | </w:t>
      </w:r>
      <w:proofErr w:type="spellStart"/>
      <w:r w:rsidRPr="0091219E">
        <w:rPr>
          <w:rFonts w:asciiTheme="minorHAnsi" w:hAnsiTheme="minorHAnsi" w:cstheme="minorHAnsi"/>
        </w:rPr>
        <w:t>USt-IDNr</w:t>
      </w:r>
      <w:proofErr w:type="spellEnd"/>
      <w:r w:rsidRPr="0091219E">
        <w:rPr>
          <w:rFonts w:asciiTheme="minorHAnsi" w:hAnsiTheme="minorHAnsi" w:cstheme="minorHAnsi"/>
        </w:rPr>
        <w:t>. DE289111337</w:t>
      </w:r>
    </w:p>
    <w:p w:rsidR="00B81660" w:rsidRPr="0091219E" w:rsidRDefault="00B81660" w:rsidP="0091219E">
      <w:pPr>
        <w:pStyle w:val="intro"/>
        <w:spacing w:line="420" w:lineRule="atLeast"/>
        <w:rPr>
          <w:rFonts w:asciiTheme="minorHAnsi" w:hAnsiTheme="minorHAnsi" w:cstheme="minorHAnsi"/>
        </w:rPr>
      </w:pPr>
    </w:p>
    <w:sectPr w:rsidR="00B81660" w:rsidRPr="0091219E" w:rsidSect="003C01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386" w:rsidRDefault="00277386" w:rsidP="003C7394">
      <w:pPr>
        <w:spacing w:after="0" w:line="240" w:lineRule="auto"/>
      </w:pPr>
      <w:r>
        <w:separator/>
      </w:r>
    </w:p>
  </w:endnote>
  <w:endnote w:type="continuationSeparator" w:id="0">
    <w:p w:rsidR="00277386" w:rsidRDefault="00277386" w:rsidP="003C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9E" w:rsidRDefault="0091219E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9E" w:rsidRDefault="0091219E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9E" w:rsidRDefault="0091219E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386" w:rsidRDefault="00277386" w:rsidP="003C7394">
      <w:pPr>
        <w:spacing w:after="0" w:line="240" w:lineRule="auto"/>
      </w:pPr>
      <w:r>
        <w:separator/>
      </w:r>
    </w:p>
  </w:footnote>
  <w:footnote w:type="continuationSeparator" w:id="0">
    <w:p w:rsidR="00277386" w:rsidRDefault="00277386" w:rsidP="003C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9E" w:rsidRDefault="0091219E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94" w:rsidRPr="003C7394" w:rsidRDefault="009E0381">
    <w:pPr>
      <w:pStyle w:val="Kopfzeile"/>
      <w:rPr>
        <w:b/>
        <w:color w:val="FF0000"/>
      </w:rPr>
    </w:pPr>
    <w:r>
      <w:rPr>
        <w:b/>
        <w:color w:val="FF0000"/>
      </w:rPr>
      <w:t xml:space="preserve">Sonder-Newsletter vom </w:t>
    </w:r>
    <w:r w:rsidR="00613484">
      <w:rPr>
        <w:b/>
        <w:color w:val="FF0000"/>
      </w:rPr>
      <w:t>11.08</w:t>
    </w:r>
    <w:r w:rsidR="00734190">
      <w:rPr>
        <w:b/>
        <w:color w:val="FF0000"/>
      </w:rPr>
      <w:t>.2021</w:t>
    </w:r>
    <w:r w:rsidR="0091219E">
      <w:rPr>
        <w:b/>
        <w:color w:val="FF0000"/>
      </w:rPr>
      <w:t>_KORREKTUR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19E" w:rsidRDefault="0091219E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F1029"/>
    <w:multiLevelType w:val="multilevel"/>
    <w:tmpl w:val="608AF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F12D3"/>
    <w:multiLevelType w:val="multilevel"/>
    <w:tmpl w:val="CBA8A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10B61"/>
    <w:multiLevelType w:val="multilevel"/>
    <w:tmpl w:val="70B2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8E285E"/>
    <w:multiLevelType w:val="multilevel"/>
    <w:tmpl w:val="B51A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247720"/>
    <w:multiLevelType w:val="multilevel"/>
    <w:tmpl w:val="AF90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003E10"/>
    <w:multiLevelType w:val="multilevel"/>
    <w:tmpl w:val="5632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23DD8"/>
    <w:multiLevelType w:val="multilevel"/>
    <w:tmpl w:val="6C32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8575D6"/>
    <w:multiLevelType w:val="multilevel"/>
    <w:tmpl w:val="E9449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C66A94"/>
    <w:multiLevelType w:val="multilevel"/>
    <w:tmpl w:val="02F49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394"/>
    <w:rsid w:val="000174E6"/>
    <w:rsid w:val="00027ADD"/>
    <w:rsid w:val="00031BC5"/>
    <w:rsid w:val="00035F26"/>
    <w:rsid w:val="00041CD5"/>
    <w:rsid w:val="000550D1"/>
    <w:rsid w:val="00056185"/>
    <w:rsid w:val="000728CC"/>
    <w:rsid w:val="0009308C"/>
    <w:rsid w:val="000E1C21"/>
    <w:rsid w:val="000F650E"/>
    <w:rsid w:val="00106BF0"/>
    <w:rsid w:val="00124D61"/>
    <w:rsid w:val="00133802"/>
    <w:rsid w:val="00134B2B"/>
    <w:rsid w:val="00140ECA"/>
    <w:rsid w:val="00146D12"/>
    <w:rsid w:val="00147A98"/>
    <w:rsid w:val="001635AF"/>
    <w:rsid w:val="001815BE"/>
    <w:rsid w:val="001B3CBF"/>
    <w:rsid w:val="001D4D90"/>
    <w:rsid w:val="001E74B8"/>
    <w:rsid w:val="00213222"/>
    <w:rsid w:val="00223C45"/>
    <w:rsid w:val="00227944"/>
    <w:rsid w:val="00246253"/>
    <w:rsid w:val="002636DE"/>
    <w:rsid w:val="0027593D"/>
    <w:rsid w:val="00277386"/>
    <w:rsid w:val="0029043A"/>
    <w:rsid w:val="002B182E"/>
    <w:rsid w:val="002B1FFF"/>
    <w:rsid w:val="002B3466"/>
    <w:rsid w:val="002D1C05"/>
    <w:rsid w:val="002F34FF"/>
    <w:rsid w:val="00301115"/>
    <w:rsid w:val="00337266"/>
    <w:rsid w:val="00347462"/>
    <w:rsid w:val="00360F18"/>
    <w:rsid w:val="0038523D"/>
    <w:rsid w:val="003B64C6"/>
    <w:rsid w:val="003B72D5"/>
    <w:rsid w:val="003C012F"/>
    <w:rsid w:val="003C4806"/>
    <w:rsid w:val="003C61C2"/>
    <w:rsid w:val="003C7082"/>
    <w:rsid w:val="003C7394"/>
    <w:rsid w:val="003F191B"/>
    <w:rsid w:val="003F6E3D"/>
    <w:rsid w:val="004127B6"/>
    <w:rsid w:val="004172B3"/>
    <w:rsid w:val="004420CC"/>
    <w:rsid w:val="00452187"/>
    <w:rsid w:val="0045297F"/>
    <w:rsid w:val="004A1722"/>
    <w:rsid w:val="004F7A21"/>
    <w:rsid w:val="00507F04"/>
    <w:rsid w:val="005131B1"/>
    <w:rsid w:val="00540881"/>
    <w:rsid w:val="005D73A6"/>
    <w:rsid w:val="00613484"/>
    <w:rsid w:val="00651FC5"/>
    <w:rsid w:val="006661FB"/>
    <w:rsid w:val="00671074"/>
    <w:rsid w:val="006738BC"/>
    <w:rsid w:val="0067491B"/>
    <w:rsid w:val="00717DF6"/>
    <w:rsid w:val="00734190"/>
    <w:rsid w:val="00744914"/>
    <w:rsid w:val="0075029A"/>
    <w:rsid w:val="00763250"/>
    <w:rsid w:val="00763672"/>
    <w:rsid w:val="00765469"/>
    <w:rsid w:val="0077647A"/>
    <w:rsid w:val="0078047B"/>
    <w:rsid w:val="007819A0"/>
    <w:rsid w:val="00781AD7"/>
    <w:rsid w:val="007A0A35"/>
    <w:rsid w:val="007A4707"/>
    <w:rsid w:val="007E015B"/>
    <w:rsid w:val="007E03E7"/>
    <w:rsid w:val="007F2538"/>
    <w:rsid w:val="0080298A"/>
    <w:rsid w:val="0082283C"/>
    <w:rsid w:val="00833DE9"/>
    <w:rsid w:val="008473CA"/>
    <w:rsid w:val="0085416B"/>
    <w:rsid w:val="008620A9"/>
    <w:rsid w:val="008738D6"/>
    <w:rsid w:val="008A4D07"/>
    <w:rsid w:val="008B1B34"/>
    <w:rsid w:val="008F222A"/>
    <w:rsid w:val="00910EDB"/>
    <w:rsid w:val="0091219E"/>
    <w:rsid w:val="00913C8B"/>
    <w:rsid w:val="009300CE"/>
    <w:rsid w:val="009524CE"/>
    <w:rsid w:val="00954793"/>
    <w:rsid w:val="00963ABD"/>
    <w:rsid w:val="00990D28"/>
    <w:rsid w:val="00996B6E"/>
    <w:rsid w:val="009A5F4C"/>
    <w:rsid w:val="009D3F3A"/>
    <w:rsid w:val="009E0381"/>
    <w:rsid w:val="009E283B"/>
    <w:rsid w:val="009F49CF"/>
    <w:rsid w:val="00A21487"/>
    <w:rsid w:val="00A26167"/>
    <w:rsid w:val="00A3209C"/>
    <w:rsid w:val="00A3227C"/>
    <w:rsid w:val="00A36714"/>
    <w:rsid w:val="00A7184D"/>
    <w:rsid w:val="00AA5502"/>
    <w:rsid w:val="00AA78E1"/>
    <w:rsid w:val="00AC640D"/>
    <w:rsid w:val="00AD48B3"/>
    <w:rsid w:val="00B05C0C"/>
    <w:rsid w:val="00B14957"/>
    <w:rsid w:val="00B2028A"/>
    <w:rsid w:val="00B47821"/>
    <w:rsid w:val="00B759DB"/>
    <w:rsid w:val="00B81660"/>
    <w:rsid w:val="00B95AFB"/>
    <w:rsid w:val="00BD1C82"/>
    <w:rsid w:val="00BD2F76"/>
    <w:rsid w:val="00C01F76"/>
    <w:rsid w:val="00C205B0"/>
    <w:rsid w:val="00C3511D"/>
    <w:rsid w:val="00C43539"/>
    <w:rsid w:val="00C46821"/>
    <w:rsid w:val="00C64BEF"/>
    <w:rsid w:val="00C76297"/>
    <w:rsid w:val="00C769C9"/>
    <w:rsid w:val="00C94EB0"/>
    <w:rsid w:val="00CB72BF"/>
    <w:rsid w:val="00CD2967"/>
    <w:rsid w:val="00CE2A2E"/>
    <w:rsid w:val="00CF4B21"/>
    <w:rsid w:val="00D017E1"/>
    <w:rsid w:val="00D049F0"/>
    <w:rsid w:val="00D11C00"/>
    <w:rsid w:val="00D12C62"/>
    <w:rsid w:val="00D16C64"/>
    <w:rsid w:val="00D452E1"/>
    <w:rsid w:val="00D533B7"/>
    <w:rsid w:val="00D80177"/>
    <w:rsid w:val="00D950E1"/>
    <w:rsid w:val="00D9580E"/>
    <w:rsid w:val="00DB1753"/>
    <w:rsid w:val="00DF554F"/>
    <w:rsid w:val="00DF7EF6"/>
    <w:rsid w:val="00E032B8"/>
    <w:rsid w:val="00E15FE9"/>
    <w:rsid w:val="00E37CA9"/>
    <w:rsid w:val="00E416FC"/>
    <w:rsid w:val="00E44A5A"/>
    <w:rsid w:val="00E73B21"/>
    <w:rsid w:val="00E82887"/>
    <w:rsid w:val="00E978F8"/>
    <w:rsid w:val="00EC2E9D"/>
    <w:rsid w:val="00EF0501"/>
    <w:rsid w:val="00EF3B74"/>
    <w:rsid w:val="00F05C8D"/>
    <w:rsid w:val="00F0788C"/>
    <w:rsid w:val="00F152BC"/>
    <w:rsid w:val="00F20077"/>
    <w:rsid w:val="00F21708"/>
    <w:rsid w:val="00F51A59"/>
    <w:rsid w:val="00F51E3B"/>
    <w:rsid w:val="00F6175D"/>
    <w:rsid w:val="00FA02CB"/>
    <w:rsid w:val="00FA72AA"/>
    <w:rsid w:val="00FD1E3A"/>
    <w:rsid w:val="00FE2978"/>
    <w:rsid w:val="00FE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01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C7394"/>
    <w:rPr>
      <w:color w:val="0000FF"/>
      <w:u w:val="single"/>
    </w:rPr>
  </w:style>
  <w:style w:type="paragraph" w:customStyle="1" w:styleId="intro">
    <w:name w:val="intro"/>
    <w:basedOn w:val="Standard"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C739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3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7394"/>
  </w:style>
  <w:style w:type="paragraph" w:styleId="Fuzeile">
    <w:name w:val="footer"/>
    <w:basedOn w:val="Standard"/>
    <w:link w:val="Fu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7394"/>
  </w:style>
  <w:style w:type="character" w:styleId="BesuchterHyperlink">
    <w:name w:val="FollowedHyperlink"/>
    <w:basedOn w:val="Absatz-Standardschriftart"/>
    <w:uiPriority w:val="99"/>
    <w:semiHidden/>
    <w:unhideWhenUsed/>
    <w:rsid w:val="007819A0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9F49CF"/>
    <w:rPr>
      <w:i/>
      <w:iCs/>
    </w:rPr>
  </w:style>
  <w:style w:type="paragraph" w:customStyle="1" w:styleId="p1">
    <w:name w:val="p1"/>
    <w:basedOn w:val="Standard"/>
    <w:rsid w:val="003C7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1">
    <w:name w:val="s1"/>
    <w:basedOn w:val="Absatz-Standardschriftart"/>
    <w:rsid w:val="003C70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osinski@luebecker-bucht-ostsee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2021-08-31T09:17:00Z</dcterms:created>
  <dcterms:modified xsi:type="dcterms:W3CDTF">2021-08-31T09:17:00Z</dcterms:modified>
</cp:coreProperties>
</file>