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CB72BF"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CB72BF">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2B1FFF" w:rsidRPr="002B1FFF" w:rsidRDefault="002B1FFF" w:rsidP="002B1FFF">
      <w:pPr>
        <w:pStyle w:val="intro"/>
        <w:spacing w:line="420" w:lineRule="atLeast"/>
        <w:rPr>
          <w:rFonts w:asciiTheme="minorHAnsi" w:hAnsiTheme="minorHAnsi" w:cstheme="minorHAnsi"/>
          <w:b/>
          <w:bCs/>
          <w:sz w:val="27"/>
          <w:szCs w:val="27"/>
        </w:rPr>
      </w:pPr>
      <w:r w:rsidRPr="002B1FFF">
        <w:rPr>
          <w:rStyle w:val="Fett"/>
          <w:rFonts w:asciiTheme="minorHAnsi" w:hAnsiTheme="minorHAnsi" w:cstheme="minorHAnsi"/>
          <w:sz w:val="27"/>
          <w:szCs w:val="27"/>
        </w:rPr>
        <w:t xml:space="preserve">Liebe </w:t>
      </w:r>
      <w:proofErr w:type="spellStart"/>
      <w:r w:rsidRPr="002B1FFF">
        <w:rPr>
          <w:rStyle w:val="Fett"/>
          <w:rFonts w:asciiTheme="minorHAnsi" w:hAnsiTheme="minorHAnsi" w:cstheme="minorHAnsi"/>
          <w:sz w:val="27"/>
          <w:szCs w:val="27"/>
        </w:rPr>
        <w:t>Partner:innen</w:t>
      </w:r>
      <w:proofErr w:type="spellEnd"/>
      <w:r w:rsidRPr="002B1FFF">
        <w:rPr>
          <w:rStyle w:val="Fett"/>
          <w:rFonts w:asciiTheme="minorHAnsi" w:hAnsiTheme="minorHAnsi" w:cstheme="minorHAnsi"/>
          <w:sz w:val="27"/>
          <w:szCs w:val="27"/>
        </w:rPr>
        <w:t xml:space="preserve"> der Lübecker Bucht,</w:t>
      </w:r>
    </w:p>
    <w:p w:rsidR="002B1FFF" w:rsidRPr="002B1FFF" w:rsidRDefault="002B1FFF" w:rsidP="002B1FFF">
      <w:pPr>
        <w:pStyle w:val="p1"/>
        <w:rPr>
          <w:rFonts w:asciiTheme="minorHAnsi" w:hAnsiTheme="minorHAnsi" w:cstheme="minorHAnsi"/>
        </w:rPr>
      </w:pPr>
      <w:r w:rsidRPr="002B1FFF">
        <w:rPr>
          <w:rFonts w:asciiTheme="minorHAnsi" w:hAnsiTheme="minorHAnsi" w:cstheme="minorHAnsi"/>
        </w:rPr>
        <w:t>ab heute, 22.05.21, gelten kurzfristige Anpassungen in der Landesverordnung Schleswig-Holstein im Bereich der Innengastronomie, über die wir Sie in diesem Newsletter informieren möchten.</w:t>
      </w:r>
    </w:p>
    <w:p w:rsidR="002B1FFF" w:rsidRPr="002B1FFF" w:rsidRDefault="002B1FFF" w:rsidP="002B1FFF">
      <w:pPr>
        <w:pStyle w:val="p1"/>
        <w:rPr>
          <w:rFonts w:asciiTheme="minorHAnsi" w:hAnsiTheme="minorHAnsi" w:cstheme="minorHAnsi"/>
        </w:rPr>
      </w:pPr>
      <w:r w:rsidRPr="002B1FFF">
        <w:rPr>
          <w:rStyle w:val="Fett"/>
          <w:rFonts w:asciiTheme="minorHAnsi" w:hAnsiTheme="minorHAnsi" w:cstheme="minorHAnsi"/>
        </w:rPr>
        <w:t>Bewirtung von Beherbergungsgästen in der hoteleigenen Innengastronomie</w:t>
      </w:r>
      <w:r w:rsidRPr="002B1FFF">
        <w:rPr>
          <w:rFonts w:asciiTheme="minorHAnsi" w:hAnsiTheme="minorHAnsi" w:cstheme="minorHAnsi"/>
        </w:rPr>
        <w:t> </w:t>
      </w:r>
      <w:r w:rsidRPr="002B1FFF">
        <w:rPr>
          <w:rStyle w:val="Hervorhebung"/>
          <w:rFonts w:asciiTheme="minorHAnsi" w:hAnsiTheme="minorHAnsi" w:cstheme="minorHAnsi"/>
        </w:rPr>
        <w:t>(Quelle: Rundschreiben des TVSH vom 22.05.21)</w:t>
      </w:r>
    </w:p>
    <w:p w:rsidR="002B1FFF" w:rsidRPr="002B1FFF" w:rsidRDefault="002B1FFF" w:rsidP="002B1FFF">
      <w:pPr>
        <w:numPr>
          <w:ilvl w:val="0"/>
          <w:numId w:val="3"/>
        </w:numPr>
        <w:spacing w:before="100" w:beforeAutospacing="1" w:after="120" w:line="240" w:lineRule="auto"/>
        <w:ind w:left="714" w:hanging="357"/>
        <w:rPr>
          <w:rFonts w:cstheme="minorHAnsi"/>
        </w:rPr>
      </w:pPr>
      <w:r w:rsidRPr="002B1FFF">
        <w:rPr>
          <w:rFonts w:cstheme="minorHAnsi"/>
        </w:rPr>
        <w:t>Hausgäste, die in einem Beherbergungsbetrieb übernachten und dort in der Innengastronomie bewirtet werden möchten (etwa Frühstück, Mittagessen oder Abendessen im Hotelrestaurant einnehmen möchten), benötigen ab 22. Mai 2021 für die Bewirtung im Beherbergungsbetrieb keinen zusätzlichen negativen Test.</w:t>
      </w:r>
    </w:p>
    <w:p w:rsidR="002B1FFF" w:rsidRPr="002B1FFF" w:rsidRDefault="002B1FFF" w:rsidP="002B1FFF">
      <w:pPr>
        <w:numPr>
          <w:ilvl w:val="0"/>
          <w:numId w:val="3"/>
        </w:numPr>
        <w:spacing w:before="100" w:beforeAutospacing="1" w:after="120" w:line="240" w:lineRule="auto"/>
        <w:ind w:left="714" w:hanging="357"/>
        <w:rPr>
          <w:rFonts w:cstheme="minorHAnsi"/>
        </w:rPr>
      </w:pPr>
      <w:r w:rsidRPr="002B1FFF">
        <w:rPr>
          <w:rFonts w:cstheme="minorHAnsi"/>
        </w:rPr>
        <w:t>Es reicht der Nachweis aus der regulären Testung alle 72 Stunden.</w:t>
      </w:r>
    </w:p>
    <w:p w:rsidR="002B1FFF" w:rsidRPr="002B1FFF" w:rsidRDefault="002B1FFF" w:rsidP="002B1FFF">
      <w:pPr>
        <w:numPr>
          <w:ilvl w:val="0"/>
          <w:numId w:val="3"/>
        </w:numPr>
        <w:spacing w:before="100" w:beforeAutospacing="1" w:after="120" w:line="240" w:lineRule="auto"/>
        <w:ind w:left="714" w:hanging="357"/>
        <w:rPr>
          <w:rFonts w:cstheme="minorHAnsi"/>
        </w:rPr>
      </w:pPr>
      <w:r w:rsidRPr="002B1FFF">
        <w:rPr>
          <w:rFonts w:cstheme="minorHAnsi"/>
        </w:rPr>
        <w:t>Dies gilt jedoch nur dann, wenn sie sich in einem räumlich abgegrenzten Bereich befinden, zu dem andere externe Gäste, die keine Hausgäste sind, keinen Zutritt haben.</w:t>
      </w:r>
    </w:p>
    <w:p w:rsidR="002B1FFF" w:rsidRPr="002B1FFF" w:rsidRDefault="002B1FFF" w:rsidP="002B1FFF">
      <w:pPr>
        <w:numPr>
          <w:ilvl w:val="0"/>
          <w:numId w:val="3"/>
        </w:numPr>
        <w:spacing w:before="100" w:beforeAutospacing="1" w:after="120" w:line="240" w:lineRule="auto"/>
        <w:ind w:left="714" w:hanging="357"/>
        <w:rPr>
          <w:rFonts w:cstheme="minorHAnsi"/>
        </w:rPr>
      </w:pPr>
      <w:r w:rsidRPr="002B1FFF">
        <w:rPr>
          <w:rFonts w:cstheme="minorHAnsi"/>
        </w:rPr>
        <w:t>Für externe Gäste gelten die Bestimmungen der Gastronomie.</w:t>
      </w:r>
    </w:p>
    <w:p w:rsidR="002B1FFF" w:rsidRPr="002B1FFF" w:rsidRDefault="002B1FFF" w:rsidP="002B1FFF">
      <w:pPr>
        <w:numPr>
          <w:ilvl w:val="0"/>
          <w:numId w:val="3"/>
        </w:numPr>
        <w:spacing w:before="100" w:beforeAutospacing="1" w:after="120" w:line="240" w:lineRule="auto"/>
        <w:ind w:left="714" w:hanging="357"/>
        <w:rPr>
          <w:rFonts w:cstheme="minorHAnsi"/>
        </w:rPr>
      </w:pPr>
      <w:r w:rsidRPr="002B1FFF">
        <w:rPr>
          <w:rFonts w:cstheme="minorHAnsi"/>
        </w:rPr>
        <w:t>Externe Gäste benötigen also einen Test (max. 24 Stunden bei Antigen-Schnelltests, max. 48 Stunden bei PCR-Tests), wenn sie in der Innengastronomie eines Hotels bewirtet werden möchten.</w:t>
      </w:r>
    </w:p>
    <w:p w:rsidR="002B1FFF" w:rsidRPr="002B1FFF" w:rsidRDefault="002B1FFF" w:rsidP="002B1FFF">
      <w:pPr>
        <w:numPr>
          <w:ilvl w:val="0"/>
          <w:numId w:val="3"/>
        </w:numPr>
        <w:spacing w:before="100" w:beforeAutospacing="1" w:after="100" w:afterAutospacing="1" w:line="240" w:lineRule="auto"/>
        <w:rPr>
          <w:rFonts w:cstheme="minorHAnsi"/>
        </w:rPr>
      </w:pPr>
      <w:r w:rsidRPr="002B1FFF">
        <w:rPr>
          <w:rFonts w:cstheme="minorHAnsi"/>
        </w:rPr>
        <w:t>Dies gilt nicht für vollständig geimpfte und genesene Personen.</w:t>
      </w:r>
    </w:p>
    <w:p w:rsidR="002B1FFF" w:rsidRPr="002B1FFF" w:rsidRDefault="002B1FFF" w:rsidP="002B1FFF">
      <w:pPr>
        <w:pStyle w:val="p1"/>
        <w:rPr>
          <w:rFonts w:asciiTheme="minorHAnsi" w:hAnsiTheme="minorHAnsi" w:cstheme="minorHAnsi"/>
        </w:rPr>
      </w:pPr>
      <w:r w:rsidRPr="002B1FFF">
        <w:rPr>
          <w:rStyle w:val="Fett"/>
          <w:rFonts w:asciiTheme="minorHAnsi" w:hAnsiTheme="minorHAnsi" w:cstheme="minorHAnsi"/>
        </w:rPr>
        <w:t>Für alle anderen gastronomischen Betriebe gilt weiterhin:</w:t>
      </w:r>
      <w:r w:rsidRPr="002B1FFF">
        <w:rPr>
          <w:rFonts w:asciiTheme="minorHAnsi" w:hAnsiTheme="minorHAnsi" w:cstheme="minorHAnsi"/>
        </w:rPr>
        <w:t> (Quelle: www.schleswig-holstein.de)</w:t>
      </w:r>
    </w:p>
    <w:p w:rsidR="002B1FFF" w:rsidRPr="002B1FFF" w:rsidRDefault="002B1FFF" w:rsidP="002B1FFF">
      <w:pPr>
        <w:numPr>
          <w:ilvl w:val="0"/>
          <w:numId w:val="4"/>
        </w:numPr>
        <w:spacing w:before="100" w:beforeAutospacing="1" w:after="120" w:line="240" w:lineRule="auto"/>
        <w:ind w:left="714" w:hanging="357"/>
        <w:rPr>
          <w:rFonts w:cstheme="minorHAnsi"/>
        </w:rPr>
      </w:pPr>
      <w:r w:rsidRPr="002B1FFF">
        <w:rPr>
          <w:rFonts w:cstheme="minorHAnsi"/>
        </w:rPr>
        <w:t>Gäste, die innerhalb geschlossener Räume in Gaststätten bewirtet werden möchten, müssen grundsätzlich einen Nachweis über einen negativen Corona-Test vorlegen.</w:t>
      </w:r>
    </w:p>
    <w:p w:rsidR="002B1FFF" w:rsidRPr="002B1FFF" w:rsidRDefault="002B1FFF" w:rsidP="002B1FFF">
      <w:pPr>
        <w:numPr>
          <w:ilvl w:val="0"/>
          <w:numId w:val="4"/>
        </w:numPr>
        <w:spacing w:before="100" w:beforeAutospacing="1" w:after="120" w:line="240" w:lineRule="auto"/>
        <w:ind w:left="714" w:hanging="357"/>
        <w:rPr>
          <w:rFonts w:cstheme="minorHAnsi"/>
        </w:rPr>
      </w:pPr>
      <w:r w:rsidRPr="002B1FFF">
        <w:rPr>
          <w:rFonts w:cstheme="minorHAnsi"/>
        </w:rPr>
        <w:t>Bei einem Antigen-Schnelltest darf das Testergebnis maximal 24 Stunden alt sein. Auch ein PCR-Test ist zulässig, hier darf das Testergebnis maximal 48 Stunden alt sein.</w:t>
      </w:r>
    </w:p>
    <w:p w:rsidR="002B1FFF" w:rsidRPr="002B1FFF" w:rsidRDefault="002B1FFF" w:rsidP="002B1FFF">
      <w:pPr>
        <w:numPr>
          <w:ilvl w:val="0"/>
          <w:numId w:val="4"/>
        </w:numPr>
        <w:spacing w:before="100" w:beforeAutospacing="1" w:after="120" w:line="240" w:lineRule="auto"/>
        <w:ind w:left="714" w:hanging="357"/>
        <w:rPr>
          <w:rFonts w:cstheme="minorHAnsi"/>
        </w:rPr>
      </w:pPr>
      <w:r w:rsidRPr="002B1FFF">
        <w:rPr>
          <w:rFonts w:cstheme="minorHAnsi"/>
        </w:rPr>
        <w:t>Antigentests können als Selbsttests auch vor Ort unter Aufsicht des Gaststättenpersonals gemacht werden (hier ist jedoch keine Kostenerstattung durch den Bund möglich).</w:t>
      </w:r>
    </w:p>
    <w:p w:rsidR="002B1FFF" w:rsidRPr="002B1FFF" w:rsidRDefault="002B1FFF" w:rsidP="002B1FFF">
      <w:pPr>
        <w:numPr>
          <w:ilvl w:val="0"/>
          <w:numId w:val="4"/>
        </w:numPr>
        <w:spacing w:before="100" w:beforeAutospacing="1" w:after="120" w:line="240" w:lineRule="auto"/>
        <w:ind w:left="714" w:hanging="357"/>
        <w:rPr>
          <w:rFonts w:cstheme="minorHAnsi"/>
        </w:rPr>
      </w:pPr>
      <w:r w:rsidRPr="002B1FFF">
        <w:rPr>
          <w:rFonts w:cstheme="minorHAnsi"/>
        </w:rPr>
        <w:t>Selbsttests, die vor dem Gaststättenbesuch ohne Aufsicht gemacht wurden, sind für einen Nachweis hingegen nicht zulässig.</w:t>
      </w:r>
    </w:p>
    <w:p w:rsidR="002B1FFF" w:rsidRPr="002B1FFF" w:rsidRDefault="002B1FFF" w:rsidP="002B1FFF">
      <w:pPr>
        <w:numPr>
          <w:ilvl w:val="0"/>
          <w:numId w:val="4"/>
        </w:numPr>
        <w:spacing w:before="100" w:beforeAutospacing="1" w:after="120" w:line="240" w:lineRule="auto"/>
        <w:ind w:left="714" w:hanging="357"/>
        <w:rPr>
          <w:rFonts w:cstheme="minorHAnsi"/>
        </w:rPr>
      </w:pPr>
      <w:r w:rsidRPr="002B1FFF">
        <w:rPr>
          <w:rFonts w:cstheme="minorHAnsi"/>
        </w:rPr>
        <w:t>Kinder unter sechs Jahren benötigen keinen Test und dürfen die Gaststätte auch so betreten.</w:t>
      </w:r>
    </w:p>
    <w:p w:rsidR="002B1FFF" w:rsidRPr="002B1FFF" w:rsidRDefault="002B1FFF" w:rsidP="002B1FFF">
      <w:pPr>
        <w:numPr>
          <w:ilvl w:val="0"/>
          <w:numId w:val="4"/>
        </w:numPr>
        <w:spacing w:before="100" w:beforeAutospacing="1" w:after="120" w:line="240" w:lineRule="auto"/>
        <w:ind w:left="714" w:hanging="357"/>
        <w:rPr>
          <w:rFonts w:cstheme="minorHAnsi"/>
        </w:rPr>
      </w:pPr>
      <w:r w:rsidRPr="002B1FFF">
        <w:rPr>
          <w:rFonts w:cstheme="minorHAnsi"/>
        </w:rPr>
        <w:t>Vollständig Geimpfte (grundsätzlich zwei Impfungen und mindestens 14 Tage Abstand zur zweiten Impfung) und Genesene müssen keinen negativen Test vorlegen.</w:t>
      </w:r>
    </w:p>
    <w:p w:rsidR="002B1FFF" w:rsidRPr="002B1FFF" w:rsidRDefault="002B1FFF" w:rsidP="002B1FFF">
      <w:pPr>
        <w:numPr>
          <w:ilvl w:val="0"/>
          <w:numId w:val="4"/>
        </w:numPr>
        <w:spacing w:before="100" w:beforeAutospacing="1" w:after="100" w:afterAutospacing="1" w:line="240" w:lineRule="auto"/>
        <w:rPr>
          <w:rFonts w:cstheme="minorHAnsi"/>
        </w:rPr>
      </w:pPr>
      <w:r w:rsidRPr="002B1FFF">
        <w:rPr>
          <w:rFonts w:cstheme="minorHAnsi"/>
        </w:rPr>
        <w:t xml:space="preserve">Hier reicht der Impfnachweis durch Vorlage eines Impfausweises oder einer Impfbescheinigung bzw. der </w:t>
      </w:r>
      <w:proofErr w:type="spellStart"/>
      <w:r w:rsidRPr="002B1FFF">
        <w:rPr>
          <w:rFonts w:cstheme="minorHAnsi"/>
        </w:rPr>
        <w:t>Genesenennachweis</w:t>
      </w:r>
      <w:proofErr w:type="spellEnd"/>
      <w:r w:rsidRPr="002B1FFF">
        <w:rPr>
          <w:rFonts w:cstheme="minorHAnsi"/>
        </w:rPr>
        <w:t xml:space="preserve"> (positives PCR-Testergebnis, das mindestens 28 Tage zurückliegt und nicht älter als 6 Monate ist).</w:t>
      </w:r>
    </w:p>
    <w:p w:rsidR="002B1FFF" w:rsidRPr="002B1FFF" w:rsidRDefault="002B1FFF" w:rsidP="002B1FFF">
      <w:pPr>
        <w:pStyle w:val="StandardWeb"/>
        <w:rPr>
          <w:rFonts w:asciiTheme="minorHAnsi" w:hAnsiTheme="minorHAnsi" w:cstheme="minorHAnsi"/>
        </w:rPr>
      </w:pPr>
      <w:r w:rsidRPr="002B1FFF">
        <w:rPr>
          <w:rFonts w:asciiTheme="minorHAnsi" w:hAnsiTheme="minorHAnsi" w:cstheme="minorHAnsi"/>
        </w:rPr>
        <w:t xml:space="preserve">Weitere Details können auf der FAQ Seite des Landes Schleswig-Holsteins für diesen Bereich </w:t>
      </w:r>
      <w:hyperlink r:id="rId8" w:history="1">
        <w:r w:rsidRPr="002B1FFF">
          <w:rPr>
            <w:rStyle w:val="Hyperlink"/>
            <w:rFonts w:asciiTheme="minorHAnsi" w:hAnsiTheme="minorHAnsi" w:cstheme="minorHAnsi"/>
          </w:rPr>
          <w:t>nachgelesen werden »</w:t>
        </w:r>
      </w:hyperlink>
    </w:p>
    <w:p w:rsidR="002B1FFF" w:rsidRPr="002B1FFF" w:rsidRDefault="002B1FFF" w:rsidP="002B1FFF">
      <w:pPr>
        <w:pStyle w:val="StandardWeb"/>
        <w:rPr>
          <w:rFonts w:asciiTheme="minorHAnsi" w:hAnsiTheme="minorHAnsi" w:cstheme="minorHAnsi"/>
        </w:rPr>
      </w:pPr>
      <w:r w:rsidRPr="002B1FFF">
        <w:rPr>
          <w:rFonts w:asciiTheme="minorHAnsi" w:hAnsiTheme="minorHAnsi" w:cstheme="minorHAnsi"/>
        </w:rPr>
        <w:lastRenderedPageBreak/>
        <w:t xml:space="preserve">Der Passus für Hausgäste in der eigenen betriebseigenen Innengastronomie ist </w:t>
      </w:r>
      <w:hyperlink r:id="rId9" w:history="1">
        <w:r w:rsidRPr="002B1FFF">
          <w:rPr>
            <w:rStyle w:val="Hyperlink"/>
            <w:rFonts w:asciiTheme="minorHAnsi" w:hAnsiTheme="minorHAnsi" w:cstheme="minorHAnsi"/>
          </w:rPr>
          <w:t>hier aufgeführt » </w:t>
        </w:r>
      </w:hyperlink>
    </w:p>
    <w:p w:rsidR="002B1FFF" w:rsidRPr="002B1FFF" w:rsidRDefault="002B1FFF" w:rsidP="002B1FFF">
      <w:pPr>
        <w:pStyle w:val="StandardWeb"/>
        <w:rPr>
          <w:rFonts w:asciiTheme="minorHAnsi" w:hAnsiTheme="minorHAnsi" w:cstheme="minorHAnsi"/>
        </w:rPr>
      </w:pPr>
      <w:r w:rsidRPr="002B1FFF">
        <w:rPr>
          <w:rFonts w:asciiTheme="minorHAnsi" w:hAnsiTheme="minorHAnsi" w:cstheme="minorHAnsi"/>
        </w:rPr>
        <w:t>Wir halten Sie auf dem Laufenden.</w:t>
      </w:r>
    </w:p>
    <w:p w:rsidR="002B1FFF" w:rsidRPr="002B1FFF" w:rsidRDefault="002B1FFF" w:rsidP="002B1FFF">
      <w:pPr>
        <w:pStyle w:val="StandardWeb"/>
        <w:rPr>
          <w:rFonts w:asciiTheme="minorHAnsi" w:hAnsiTheme="minorHAnsi" w:cstheme="minorHAnsi"/>
        </w:rPr>
      </w:pPr>
      <w:r w:rsidRPr="002B1FFF">
        <w:rPr>
          <w:rFonts w:asciiTheme="minorHAnsi" w:hAnsiTheme="minorHAnsi" w:cstheme="minorHAnsi"/>
        </w:rPr>
        <w:t xml:space="preserve">Viele Grüße, Ihr André </w:t>
      </w:r>
      <w:proofErr w:type="spellStart"/>
      <w:r w:rsidRPr="002B1FFF">
        <w:rPr>
          <w:rFonts w:asciiTheme="minorHAnsi" w:hAnsiTheme="minorHAnsi" w:cstheme="minorHAnsi"/>
        </w:rPr>
        <w:t>Rosinski</w:t>
      </w:r>
      <w:proofErr w:type="spellEnd"/>
    </w:p>
    <w:p w:rsidR="002B1FFF" w:rsidRPr="002B1FFF" w:rsidRDefault="002B1FFF" w:rsidP="002B1FFF">
      <w:pPr>
        <w:pStyle w:val="StandardWeb"/>
        <w:rPr>
          <w:rFonts w:asciiTheme="minorHAnsi" w:hAnsiTheme="minorHAnsi" w:cstheme="minorHAnsi"/>
        </w:rPr>
      </w:pPr>
      <w:r w:rsidRPr="002B1FFF">
        <w:rPr>
          <w:rFonts w:asciiTheme="minorHAnsi" w:hAnsiTheme="minorHAnsi" w:cstheme="minorHAnsi"/>
        </w:rPr>
        <w:t>Vorstand der Tourismus-Agentur Lübecker Bucht</w:t>
      </w:r>
    </w:p>
    <w:p w:rsidR="00B81660" w:rsidRPr="002B1FFF" w:rsidRDefault="002B1FFF" w:rsidP="002B1FFF">
      <w:pPr>
        <w:pStyle w:val="StandardWeb"/>
        <w:spacing w:before="720" w:beforeAutospacing="0" w:line="360" w:lineRule="atLeast"/>
        <w:rPr>
          <w:rFonts w:asciiTheme="minorHAnsi" w:hAnsiTheme="minorHAnsi" w:cstheme="minorHAnsi"/>
        </w:rPr>
      </w:pPr>
      <w:r w:rsidRPr="002B1FFF">
        <w:rPr>
          <w:rFonts w:asciiTheme="minorHAnsi" w:hAnsiTheme="minorHAnsi" w:cstheme="minorHAnsi"/>
        </w:rPr>
        <w:t>Tel. +49 04503 / 7794-111 | Fax +49 04503 / 7794-200</w:t>
      </w:r>
      <w:r w:rsidRPr="002B1FFF">
        <w:rPr>
          <w:rFonts w:asciiTheme="minorHAnsi" w:hAnsiTheme="minorHAnsi" w:cstheme="minorHAnsi"/>
        </w:rPr>
        <w:br/>
      </w:r>
      <w:hyperlink r:id="rId10" w:history="1">
        <w:r w:rsidRPr="002B1FFF">
          <w:rPr>
            <w:rStyle w:val="Hyperlink"/>
            <w:rFonts w:asciiTheme="minorHAnsi" w:hAnsiTheme="minorHAnsi" w:cstheme="minorHAnsi"/>
          </w:rPr>
          <w:t>arosinski@luebecker-bucht-ostsee.de</w:t>
        </w:r>
      </w:hyperlink>
      <w:r w:rsidRPr="002B1FFF">
        <w:rPr>
          <w:rFonts w:asciiTheme="minorHAnsi" w:hAnsiTheme="minorHAnsi" w:cstheme="minorHAnsi"/>
        </w:rPr>
        <w:br/>
        <w:t>www.luebecker-bucht-partner.de</w:t>
      </w:r>
      <w:r w:rsidRPr="002B1FFF">
        <w:rPr>
          <w:rFonts w:asciiTheme="minorHAnsi" w:hAnsiTheme="minorHAnsi" w:cstheme="minorHAnsi"/>
        </w:rPr>
        <w:br/>
      </w:r>
      <w:r w:rsidRPr="002B1FFF">
        <w:rPr>
          <w:rFonts w:asciiTheme="minorHAnsi" w:hAnsiTheme="minorHAnsi" w:cstheme="minorHAnsi"/>
        </w:rPr>
        <w:br/>
        <w:t>Tourismus-Agentur Lübecker Bucht</w:t>
      </w:r>
      <w:r w:rsidRPr="002B1FFF">
        <w:rPr>
          <w:rFonts w:asciiTheme="minorHAnsi" w:hAnsiTheme="minorHAnsi" w:cstheme="minorHAnsi"/>
        </w:rPr>
        <w:br/>
        <w:t xml:space="preserve">D - 23683 </w:t>
      </w:r>
      <w:proofErr w:type="spellStart"/>
      <w:r w:rsidRPr="002B1FFF">
        <w:rPr>
          <w:rFonts w:asciiTheme="minorHAnsi" w:hAnsiTheme="minorHAnsi" w:cstheme="minorHAnsi"/>
        </w:rPr>
        <w:t>Scharbeutz</w:t>
      </w:r>
      <w:proofErr w:type="spellEnd"/>
      <w:r w:rsidRPr="002B1FFF">
        <w:rPr>
          <w:rFonts w:asciiTheme="minorHAnsi" w:hAnsiTheme="minorHAnsi" w:cstheme="minorHAnsi"/>
        </w:rPr>
        <w:t xml:space="preserve"> | Strandallee 134</w:t>
      </w:r>
      <w:r w:rsidRPr="002B1FFF">
        <w:rPr>
          <w:rFonts w:asciiTheme="minorHAnsi" w:hAnsiTheme="minorHAnsi" w:cstheme="minorHAnsi"/>
        </w:rPr>
        <w:br/>
      </w:r>
      <w:r w:rsidRPr="002B1FFF">
        <w:rPr>
          <w:rFonts w:asciiTheme="minorHAnsi" w:hAnsiTheme="minorHAnsi" w:cstheme="minorHAnsi"/>
        </w:rPr>
        <w:br/>
        <w:t xml:space="preserve">Die Tourismus-Agentur Lübecker Bucht ist eine Anstalt öffentlichen Rechts der Stadt Neustadt in Holstein und der Gemeinden </w:t>
      </w:r>
      <w:proofErr w:type="spellStart"/>
      <w:r w:rsidRPr="002B1FFF">
        <w:rPr>
          <w:rFonts w:asciiTheme="minorHAnsi" w:hAnsiTheme="minorHAnsi" w:cstheme="minorHAnsi"/>
        </w:rPr>
        <w:t>Scharbeutz</w:t>
      </w:r>
      <w:proofErr w:type="spellEnd"/>
      <w:r w:rsidRPr="002B1FFF">
        <w:rPr>
          <w:rFonts w:asciiTheme="minorHAnsi" w:hAnsiTheme="minorHAnsi" w:cstheme="minorHAnsi"/>
        </w:rPr>
        <w:t xml:space="preserve"> und </w:t>
      </w:r>
      <w:proofErr w:type="spellStart"/>
      <w:r w:rsidRPr="002B1FFF">
        <w:rPr>
          <w:rFonts w:asciiTheme="minorHAnsi" w:hAnsiTheme="minorHAnsi" w:cstheme="minorHAnsi"/>
        </w:rPr>
        <w:t>Sierksdorf</w:t>
      </w:r>
      <w:proofErr w:type="spellEnd"/>
      <w:r w:rsidRPr="002B1FFF">
        <w:rPr>
          <w:rFonts w:asciiTheme="minorHAnsi" w:hAnsiTheme="minorHAnsi" w:cstheme="minorHAnsi"/>
        </w:rPr>
        <w:t>.</w:t>
      </w:r>
      <w:r w:rsidRPr="002B1FFF">
        <w:rPr>
          <w:rFonts w:asciiTheme="minorHAnsi" w:hAnsiTheme="minorHAnsi" w:cstheme="minorHAnsi"/>
        </w:rPr>
        <w:br/>
      </w:r>
      <w:r w:rsidRPr="002B1FFF">
        <w:rPr>
          <w:rFonts w:asciiTheme="minorHAnsi" w:hAnsiTheme="minorHAnsi" w:cstheme="minorHAnsi"/>
        </w:rPr>
        <w:br/>
        <w:t xml:space="preserve">Vorstand: André </w:t>
      </w:r>
      <w:proofErr w:type="spellStart"/>
      <w:r w:rsidRPr="002B1FFF">
        <w:rPr>
          <w:rFonts w:asciiTheme="minorHAnsi" w:hAnsiTheme="minorHAnsi" w:cstheme="minorHAnsi"/>
        </w:rPr>
        <w:t>Rosinski</w:t>
      </w:r>
      <w:proofErr w:type="spellEnd"/>
      <w:r w:rsidRPr="002B1FFF">
        <w:rPr>
          <w:rFonts w:asciiTheme="minorHAnsi" w:hAnsiTheme="minorHAnsi" w:cstheme="minorHAnsi"/>
        </w:rPr>
        <w:t xml:space="preserve"> | Steuer-Nr. 22/299/03043 | </w:t>
      </w:r>
      <w:proofErr w:type="spellStart"/>
      <w:r w:rsidRPr="002B1FFF">
        <w:rPr>
          <w:rFonts w:asciiTheme="minorHAnsi" w:hAnsiTheme="minorHAnsi" w:cstheme="minorHAnsi"/>
        </w:rPr>
        <w:t>USt-IDNr</w:t>
      </w:r>
      <w:proofErr w:type="spellEnd"/>
      <w:r w:rsidRPr="002B1FFF">
        <w:rPr>
          <w:rFonts w:asciiTheme="minorHAnsi" w:hAnsiTheme="minorHAnsi" w:cstheme="minorHAnsi"/>
        </w:rPr>
        <w:t>. DE289111337</w:t>
      </w:r>
    </w:p>
    <w:sectPr w:rsidR="00B81660" w:rsidRPr="002B1FFF"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DB" w:rsidRDefault="00B759DB" w:rsidP="003C7394">
      <w:pPr>
        <w:spacing w:after="0" w:line="240" w:lineRule="auto"/>
      </w:pPr>
      <w:r>
        <w:separator/>
      </w:r>
    </w:p>
  </w:endnote>
  <w:endnote w:type="continuationSeparator" w:id="0">
    <w:p w:rsidR="00B759DB" w:rsidRDefault="00B759D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DB" w:rsidRDefault="00B759DB" w:rsidP="003C7394">
      <w:pPr>
        <w:spacing w:after="0" w:line="240" w:lineRule="auto"/>
      </w:pPr>
      <w:r>
        <w:separator/>
      </w:r>
    </w:p>
  </w:footnote>
  <w:footnote w:type="continuationSeparator" w:id="0">
    <w:p w:rsidR="00B759DB" w:rsidRDefault="00B759D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2B1FFF">
      <w:rPr>
        <w:b/>
        <w:color w:val="FF0000"/>
      </w:rPr>
      <w:t>22</w:t>
    </w:r>
    <w:r w:rsidR="007A4707">
      <w:rPr>
        <w:b/>
        <w:color w:val="FF0000"/>
      </w:rPr>
      <w:t>.05</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D4D90"/>
    <w:rsid w:val="001E74B8"/>
    <w:rsid w:val="00213222"/>
    <w:rsid w:val="00223C45"/>
    <w:rsid w:val="00227944"/>
    <w:rsid w:val="00246253"/>
    <w:rsid w:val="002636DE"/>
    <w:rsid w:val="0027593D"/>
    <w:rsid w:val="0029043A"/>
    <w:rsid w:val="002B182E"/>
    <w:rsid w:val="002B1FFF"/>
    <w:rsid w:val="002B3466"/>
    <w:rsid w:val="002F34FF"/>
    <w:rsid w:val="00301115"/>
    <w:rsid w:val="00337266"/>
    <w:rsid w:val="00347462"/>
    <w:rsid w:val="00360F18"/>
    <w:rsid w:val="0038523D"/>
    <w:rsid w:val="003B72D5"/>
    <w:rsid w:val="003C012F"/>
    <w:rsid w:val="003C4806"/>
    <w:rsid w:val="003C61C2"/>
    <w:rsid w:val="003C7082"/>
    <w:rsid w:val="003C7394"/>
    <w:rsid w:val="003F191B"/>
    <w:rsid w:val="003F6E3D"/>
    <w:rsid w:val="004127B6"/>
    <w:rsid w:val="004172B3"/>
    <w:rsid w:val="004420CC"/>
    <w:rsid w:val="0045297F"/>
    <w:rsid w:val="004A1722"/>
    <w:rsid w:val="004F7A21"/>
    <w:rsid w:val="00507F04"/>
    <w:rsid w:val="005131B1"/>
    <w:rsid w:val="00540881"/>
    <w:rsid w:val="005D73A6"/>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F2538"/>
    <w:rsid w:val="0080298A"/>
    <w:rsid w:val="0082283C"/>
    <w:rsid w:val="00833DE9"/>
    <w:rsid w:val="008473CA"/>
    <w:rsid w:val="0085416B"/>
    <w:rsid w:val="008620A9"/>
    <w:rsid w:val="008738D6"/>
    <w:rsid w:val="008A4D07"/>
    <w:rsid w:val="008B1B34"/>
    <w:rsid w:val="008F222A"/>
    <w:rsid w:val="00910EDB"/>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73B21"/>
    <w:rsid w:val="00E82887"/>
    <w:rsid w:val="00E978F8"/>
    <w:rsid w:val="00EC2E9D"/>
    <w:rsid w:val="00EF0501"/>
    <w:rsid w:val="00EF3B74"/>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553201/9804e1394-qtiqn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6553202/9804e1394-qtiqn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2021-05-25T11:06:00Z</dcterms:created>
  <dcterms:modified xsi:type="dcterms:W3CDTF">2021-05-25T11:06:00Z</dcterms:modified>
</cp:coreProperties>
</file>