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Pr="00CB72BF" w:rsidRDefault="00717DF6" w:rsidP="003C7394">
      <w:pPr>
        <w:spacing w:before="100" w:beforeAutospacing="1" w:after="100" w:afterAutospacing="1" w:line="420" w:lineRule="atLeast"/>
        <w:rPr>
          <w:rFonts w:eastAsia="Times New Roman" w:cstheme="minorHAnsi"/>
          <w:b/>
          <w:bCs/>
          <w:color w:val="000000"/>
          <w:sz w:val="27"/>
          <w:szCs w:val="27"/>
          <w:lang w:eastAsia="de-DE"/>
        </w:rPr>
      </w:pPr>
      <w:r w:rsidRPr="00CB72BF">
        <w:rPr>
          <w:rFonts w:eastAsia="Times New Roman" w:cstheme="minorHAnsi"/>
          <w:b/>
          <w:bCs/>
          <w:noProof/>
          <w:color w:val="000000"/>
          <w:sz w:val="27"/>
          <w:szCs w:val="27"/>
          <w:lang w:eastAsia="de-DE"/>
        </w:rPr>
        <w:drawing>
          <wp:inline distT="0" distB="0" distL="0" distR="0">
            <wp:extent cx="2647619" cy="571429"/>
            <wp:effectExtent l="19050" t="0" r="331" b="0"/>
            <wp:docPr id="1" name="Grafik 0" descr="logo-luebecker-bucht-claim-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ebecker-bucht-claim-2020.png"/>
                    <pic:cNvPicPr/>
                  </pic:nvPicPr>
                  <pic:blipFill>
                    <a:blip r:embed="rId7" cstate="print"/>
                    <a:stretch>
                      <a:fillRect/>
                    </a:stretch>
                  </pic:blipFill>
                  <pic:spPr>
                    <a:xfrm>
                      <a:off x="0" y="0"/>
                      <a:ext cx="2647619" cy="571429"/>
                    </a:xfrm>
                    <a:prstGeom prst="rect">
                      <a:avLst/>
                    </a:prstGeom>
                  </pic:spPr>
                </pic:pic>
              </a:graphicData>
            </a:graphic>
          </wp:inline>
        </w:drawing>
      </w:r>
    </w:p>
    <w:p w:rsidR="00763250" w:rsidRPr="00CB72BF" w:rsidRDefault="00763250" w:rsidP="00763250">
      <w:pPr>
        <w:pStyle w:val="intro"/>
        <w:spacing w:line="420" w:lineRule="atLeast"/>
        <w:rPr>
          <w:rFonts w:asciiTheme="minorHAnsi" w:hAnsiTheme="minorHAnsi" w:cstheme="minorHAnsi"/>
          <w:b/>
          <w:bCs/>
          <w:sz w:val="27"/>
          <w:szCs w:val="27"/>
        </w:rPr>
      </w:pPr>
      <w:r w:rsidRPr="00CB72BF">
        <w:rPr>
          <w:rStyle w:val="Fett"/>
          <w:rFonts w:asciiTheme="minorHAnsi" w:hAnsiTheme="minorHAnsi" w:cstheme="minorHAnsi"/>
          <w:sz w:val="27"/>
          <w:szCs w:val="27"/>
        </w:rPr>
        <w:t xml:space="preserve">Liebe </w:t>
      </w:r>
      <w:proofErr w:type="spellStart"/>
      <w:r w:rsidRPr="00CB72BF">
        <w:rPr>
          <w:rStyle w:val="Fett"/>
          <w:rFonts w:asciiTheme="minorHAnsi" w:hAnsiTheme="minorHAnsi" w:cstheme="minorHAnsi"/>
          <w:sz w:val="27"/>
          <w:szCs w:val="27"/>
        </w:rPr>
        <w:t>Partner:innen</w:t>
      </w:r>
      <w:proofErr w:type="spellEnd"/>
      <w:r w:rsidRPr="00CB72BF">
        <w:rPr>
          <w:rStyle w:val="Fett"/>
          <w:rFonts w:asciiTheme="minorHAnsi" w:hAnsiTheme="minorHAnsi" w:cstheme="minorHAnsi"/>
          <w:sz w:val="27"/>
          <w:szCs w:val="27"/>
        </w:rPr>
        <w:t xml:space="preserve"> der Lübecker Bucht,</w:t>
      </w:r>
    </w:p>
    <w:p w:rsidR="00763250" w:rsidRPr="00CB72BF" w:rsidRDefault="00763250" w:rsidP="00763250">
      <w:pPr>
        <w:pStyle w:val="p1"/>
        <w:rPr>
          <w:rFonts w:asciiTheme="minorHAnsi" w:hAnsiTheme="minorHAnsi" w:cstheme="minorHAnsi"/>
        </w:rPr>
      </w:pPr>
      <w:r w:rsidRPr="00CB72BF">
        <w:rPr>
          <w:rFonts w:asciiTheme="minorHAnsi" w:hAnsiTheme="minorHAnsi" w:cstheme="minorHAnsi"/>
        </w:rPr>
        <w:t>ab dem 17.05.2021 gilt in Schleswig-Holstein eine neue Landesverordnung, die gestern Abend veröffentlicht wurde. Einige darin beschriebene Änderungen sind maßgeblich für den Tourismus. Dazu zählt unter anderem die Öffnung von Beherbergungsbetrieben und der Innengastronomie, die unter Einhaltung bestimmter Auflagen ab kommendem Montag wieder möglich ist. Ebenso gibt es neue Kontaktregelungen in den Außenbereichen sowie Möglichkeiten für Freizeit- und Kulturangebote.</w:t>
      </w:r>
    </w:p>
    <w:p w:rsidR="00763250" w:rsidRPr="00CB72BF" w:rsidRDefault="00763250" w:rsidP="00763250">
      <w:pPr>
        <w:pStyle w:val="p1"/>
        <w:rPr>
          <w:rFonts w:asciiTheme="minorHAnsi" w:hAnsiTheme="minorHAnsi" w:cstheme="minorHAnsi"/>
        </w:rPr>
      </w:pPr>
      <w:r w:rsidRPr="00CB72BF">
        <w:rPr>
          <w:rStyle w:val="Fett"/>
          <w:rFonts w:asciiTheme="minorHAnsi" w:hAnsiTheme="minorHAnsi" w:cstheme="minorHAnsi"/>
        </w:rPr>
        <w:t>Parallel zur ganzheitlichen Öffnung des Tourismus' in Schleswig-Holstein endet die Modellregion 'Innere Lübecker Bucht' mit dem 16.05.2021.</w:t>
      </w:r>
      <w:r w:rsidRPr="00CB72BF">
        <w:rPr>
          <w:rFonts w:asciiTheme="minorHAnsi" w:hAnsiTheme="minorHAnsi" w:cstheme="minorHAnsi"/>
        </w:rPr>
        <w:t xml:space="preserve"> Eine entsprechende Information wurde heute durch den Kreis Ostholstein mitgeteilt und wird in Kürze mit einer entsprechenden Pressemitteilung veröffentlicht.</w:t>
      </w:r>
    </w:p>
    <w:p w:rsidR="00763250" w:rsidRPr="00CB72BF" w:rsidRDefault="00763250" w:rsidP="00763250">
      <w:pPr>
        <w:pStyle w:val="p1"/>
        <w:rPr>
          <w:rFonts w:asciiTheme="minorHAnsi" w:hAnsiTheme="minorHAnsi" w:cstheme="minorHAnsi"/>
        </w:rPr>
      </w:pPr>
      <w:r w:rsidRPr="00CB72BF">
        <w:rPr>
          <w:rFonts w:asciiTheme="minorHAnsi" w:hAnsiTheme="minorHAnsi" w:cstheme="minorHAnsi"/>
        </w:rPr>
        <w:t>Das bedeutet: ab dem 17.05.2021 gelten für alle Betriebe dieselben Regeln.</w:t>
      </w:r>
    </w:p>
    <w:p w:rsidR="00763250" w:rsidRPr="00CB72BF" w:rsidRDefault="00763250" w:rsidP="00763250">
      <w:pPr>
        <w:pStyle w:val="p1"/>
        <w:rPr>
          <w:rFonts w:asciiTheme="minorHAnsi" w:hAnsiTheme="minorHAnsi" w:cstheme="minorHAnsi"/>
        </w:rPr>
      </w:pPr>
      <w:r w:rsidRPr="00CB72BF">
        <w:rPr>
          <w:rStyle w:val="Fett"/>
          <w:rFonts w:asciiTheme="minorHAnsi" w:hAnsiTheme="minorHAnsi" w:cstheme="minorHAnsi"/>
        </w:rPr>
        <w:t>Die wichtigsten Neuregelungen - gültig für den Zeitraum 17. Mai bis 06. Juni 2021 - führen wir Ihnen hier auf</w:t>
      </w:r>
      <w:r w:rsidRPr="00CB72BF">
        <w:rPr>
          <w:rFonts w:asciiTheme="minorHAnsi" w:hAnsiTheme="minorHAnsi" w:cstheme="minorHAnsi"/>
        </w:rPr>
        <w:t xml:space="preserve"> </w:t>
      </w:r>
      <w:r w:rsidRPr="00CB72BF">
        <w:rPr>
          <w:rStyle w:val="Hervorhebung"/>
          <w:rFonts w:asciiTheme="minorHAnsi" w:hAnsiTheme="minorHAnsi" w:cstheme="minorHAnsi"/>
        </w:rPr>
        <w:t>(Quelle: aktuelles Rundschreiben des Tourismus-Verbands Schleswig-Holstein und www.schleswig-holstein.de)</w:t>
      </w:r>
    </w:p>
    <w:p w:rsidR="00763250" w:rsidRPr="00CB72BF" w:rsidRDefault="00763250" w:rsidP="00227944">
      <w:pPr>
        <w:numPr>
          <w:ilvl w:val="0"/>
          <w:numId w:val="1"/>
        </w:numPr>
        <w:spacing w:before="100" w:beforeAutospacing="1" w:after="120" w:line="240" w:lineRule="auto"/>
        <w:ind w:left="714" w:hanging="357"/>
        <w:rPr>
          <w:rFonts w:cstheme="minorHAnsi"/>
        </w:rPr>
      </w:pPr>
      <w:r w:rsidRPr="00CB72BF">
        <w:rPr>
          <w:rStyle w:val="Fett"/>
          <w:rFonts w:cstheme="minorHAnsi"/>
        </w:rPr>
        <w:t>Gelockerte Kontaktregelungen für private Treffen:</w:t>
      </w:r>
      <w:r w:rsidRPr="00CB72BF">
        <w:rPr>
          <w:rFonts w:cstheme="minorHAnsi"/>
        </w:rPr>
        <w:t xml:space="preserve"> im Außenbereich dürfen sich insgesamt zehn Personen aus bis zu zehn Haushalten treffen. Im Innenbereich bleiben die bisherigen Kontaktregelungen gültig.</w:t>
      </w:r>
    </w:p>
    <w:p w:rsidR="00763250" w:rsidRPr="00CB72BF" w:rsidRDefault="00763250" w:rsidP="00227944">
      <w:pPr>
        <w:numPr>
          <w:ilvl w:val="0"/>
          <w:numId w:val="1"/>
        </w:numPr>
        <w:spacing w:before="100" w:beforeAutospacing="1" w:after="120" w:line="240" w:lineRule="auto"/>
        <w:ind w:left="714" w:hanging="357"/>
        <w:rPr>
          <w:rFonts w:cstheme="minorHAnsi"/>
        </w:rPr>
      </w:pPr>
      <w:r w:rsidRPr="00CB72BF">
        <w:rPr>
          <w:rStyle w:val="Fett"/>
          <w:rFonts w:cstheme="minorHAnsi"/>
        </w:rPr>
        <w:t>Veranstaltungen</w:t>
      </w:r>
      <w:r w:rsidRPr="00CB72BF">
        <w:rPr>
          <w:rFonts w:cstheme="minorHAnsi"/>
        </w:rPr>
        <w:t xml:space="preserve"> im Außenbereich sind in der Regel mit negativen Tests der Teilnehmenden und weiteren Auflagen möglich.</w:t>
      </w:r>
    </w:p>
    <w:p w:rsidR="00763250" w:rsidRPr="00CB72BF" w:rsidRDefault="00763250" w:rsidP="00227944">
      <w:pPr>
        <w:numPr>
          <w:ilvl w:val="0"/>
          <w:numId w:val="1"/>
        </w:numPr>
        <w:spacing w:before="100" w:beforeAutospacing="1" w:after="120" w:line="240" w:lineRule="auto"/>
        <w:ind w:left="714" w:hanging="357"/>
        <w:rPr>
          <w:rFonts w:cstheme="minorHAnsi"/>
        </w:rPr>
      </w:pPr>
      <w:r w:rsidRPr="00CB72BF">
        <w:rPr>
          <w:rStyle w:val="Fett"/>
          <w:rFonts w:cstheme="minorHAnsi"/>
        </w:rPr>
        <w:t>Sanitäre Gemeinschaftseinrichtungen</w:t>
      </w:r>
      <w:r w:rsidRPr="00CB72BF">
        <w:rPr>
          <w:rFonts w:cstheme="minorHAnsi"/>
        </w:rPr>
        <w:t xml:space="preserve"> (z. B. auf Campingplätzen oder in Freibädern) dürfen mit Ausnahme von Saunen und </w:t>
      </w:r>
      <w:proofErr w:type="spellStart"/>
      <w:r w:rsidRPr="00CB72BF">
        <w:rPr>
          <w:rFonts w:cstheme="minorHAnsi"/>
        </w:rPr>
        <w:t>Whirlpools</w:t>
      </w:r>
      <w:proofErr w:type="spellEnd"/>
      <w:r w:rsidRPr="00CB72BF">
        <w:rPr>
          <w:rFonts w:cstheme="minorHAnsi"/>
        </w:rPr>
        <w:t xml:space="preserve"> geöffnet werden.</w:t>
      </w:r>
    </w:p>
    <w:p w:rsidR="00763250" w:rsidRPr="00CB72BF" w:rsidRDefault="00763250" w:rsidP="00227944">
      <w:pPr>
        <w:numPr>
          <w:ilvl w:val="0"/>
          <w:numId w:val="1"/>
        </w:numPr>
        <w:spacing w:before="100" w:beforeAutospacing="1" w:after="120" w:line="240" w:lineRule="auto"/>
        <w:ind w:left="714" w:hanging="357"/>
        <w:rPr>
          <w:rFonts w:cstheme="minorHAnsi"/>
        </w:rPr>
      </w:pPr>
      <w:r w:rsidRPr="00CB72BF">
        <w:rPr>
          <w:rStyle w:val="Fett"/>
          <w:rFonts w:cstheme="minorHAnsi"/>
        </w:rPr>
        <w:t>Gaststätten</w:t>
      </w:r>
      <w:r w:rsidRPr="00CB72BF">
        <w:rPr>
          <w:rFonts w:cstheme="minorHAnsi"/>
        </w:rPr>
        <w:t xml:space="preserve"> dürfen unter Auflagen auch ihre Innenbereiche wieder öffnen; für den Besuch der Innenbereiche müssen Gäste einen entsprechenden Testnachweis, vollständig Geimpfte (mindestens zwei Wochen nach der zweiten Impfung) müssen einen Impfausweis oder -bescheinigung vorlegen.</w:t>
      </w:r>
    </w:p>
    <w:p w:rsidR="00763250" w:rsidRPr="00CB72BF" w:rsidRDefault="00763250" w:rsidP="00227944">
      <w:pPr>
        <w:numPr>
          <w:ilvl w:val="0"/>
          <w:numId w:val="1"/>
        </w:numPr>
        <w:spacing w:before="100" w:beforeAutospacing="1" w:after="120" w:line="240" w:lineRule="auto"/>
        <w:ind w:left="714" w:hanging="357"/>
        <w:rPr>
          <w:rFonts w:cstheme="minorHAnsi"/>
        </w:rPr>
      </w:pPr>
      <w:r w:rsidRPr="00CB72BF">
        <w:rPr>
          <w:rFonts w:cstheme="minorHAnsi"/>
        </w:rPr>
        <w:t>Grundsätzlich dürfen maximal fünf Personen aus zwei Haushalten an einem Tisch sitzen. Außerhalb geschlossener Räume dürfen an einem Tisch nun grundsätzlich bis zu zehn Personen (aus zehn Haushalten) sitzen. Für den Besuch der Außengastronomie muss kein Testergebnis vorgelegt werden, die Toiletten im Innenraum dürfen genutzt werden.</w:t>
      </w:r>
    </w:p>
    <w:p w:rsidR="00763250" w:rsidRPr="00CB72BF" w:rsidRDefault="00763250" w:rsidP="00227944">
      <w:pPr>
        <w:numPr>
          <w:ilvl w:val="0"/>
          <w:numId w:val="1"/>
        </w:numPr>
        <w:spacing w:before="100" w:beforeAutospacing="1" w:after="120" w:line="240" w:lineRule="auto"/>
        <w:ind w:left="714" w:hanging="357"/>
        <w:rPr>
          <w:rFonts w:cstheme="minorHAnsi"/>
        </w:rPr>
      </w:pPr>
      <w:r w:rsidRPr="00CB72BF">
        <w:rPr>
          <w:rFonts w:cstheme="minorHAnsi"/>
        </w:rPr>
        <w:t xml:space="preserve">Die gleichzeitige </w:t>
      </w:r>
      <w:r w:rsidRPr="00CB72BF">
        <w:rPr>
          <w:rStyle w:val="Fett"/>
          <w:rFonts w:cstheme="minorHAnsi"/>
        </w:rPr>
        <w:t>Bewirtung von mehr als 50 Gästen</w:t>
      </w:r>
      <w:r w:rsidRPr="00CB72BF">
        <w:rPr>
          <w:rFonts w:cstheme="minorHAnsi"/>
        </w:rPr>
        <w:t xml:space="preserve"> erfolgt nur, wenn das Hygienekonzept zuvor der zuständigen Behörde angezeigt worden ist.</w:t>
      </w:r>
    </w:p>
    <w:p w:rsidR="00763250" w:rsidRPr="00CB72BF" w:rsidRDefault="00763250" w:rsidP="00227944">
      <w:pPr>
        <w:numPr>
          <w:ilvl w:val="0"/>
          <w:numId w:val="1"/>
        </w:numPr>
        <w:spacing w:before="100" w:beforeAutospacing="1" w:after="120" w:line="240" w:lineRule="auto"/>
        <w:ind w:left="714" w:hanging="357"/>
        <w:rPr>
          <w:rFonts w:cstheme="minorHAnsi"/>
        </w:rPr>
      </w:pPr>
      <w:proofErr w:type="spellStart"/>
      <w:r w:rsidRPr="00CB72BF">
        <w:rPr>
          <w:rFonts w:cstheme="minorHAnsi"/>
        </w:rPr>
        <w:t>Gastronomiebetreiber</w:t>
      </w:r>
      <w:proofErr w:type="spellEnd"/>
      <w:r w:rsidRPr="00CB72BF">
        <w:rPr>
          <w:rFonts w:cstheme="minorHAnsi"/>
        </w:rPr>
        <w:t xml:space="preserve"> verabreichen </w:t>
      </w:r>
      <w:r w:rsidRPr="00CB72BF">
        <w:rPr>
          <w:rStyle w:val="Fett"/>
          <w:rFonts w:cstheme="minorHAnsi"/>
        </w:rPr>
        <w:t>alkoholischen Getränke</w:t>
      </w:r>
      <w:r w:rsidRPr="00CB72BF">
        <w:rPr>
          <w:rFonts w:cstheme="minorHAnsi"/>
        </w:rPr>
        <w:t xml:space="preserve"> weder an erkennbar Betrunkene noch nach 23.00 Uhr.</w:t>
      </w:r>
    </w:p>
    <w:p w:rsidR="00763250" w:rsidRPr="00CB72BF" w:rsidRDefault="00763250" w:rsidP="00227944">
      <w:pPr>
        <w:numPr>
          <w:ilvl w:val="0"/>
          <w:numId w:val="1"/>
        </w:numPr>
        <w:spacing w:before="100" w:beforeAutospacing="1" w:after="120" w:line="240" w:lineRule="auto"/>
        <w:ind w:left="714" w:hanging="357"/>
        <w:rPr>
          <w:rFonts w:cstheme="minorHAnsi"/>
        </w:rPr>
      </w:pPr>
      <w:r w:rsidRPr="00CB72BF">
        <w:rPr>
          <w:rStyle w:val="Fett"/>
          <w:rFonts w:cstheme="minorHAnsi"/>
        </w:rPr>
        <w:t>Hotels, Pensionen und andere Beherbergungsbetriebe</w:t>
      </w:r>
      <w:r w:rsidRPr="00CB72BF">
        <w:rPr>
          <w:rFonts w:cstheme="minorHAnsi"/>
        </w:rPr>
        <w:t xml:space="preserve"> dürfen unter Auflagen auch für touristische Übernachtungen öffnen. So müssen Gäste bei der Anreise negative Tests vorweisen (max. 24 Stunden alt beim Antigen-Schnelltest / 48 Stunden bei PCR).</w:t>
      </w:r>
    </w:p>
    <w:p w:rsidR="00763250" w:rsidRPr="00CB72BF" w:rsidRDefault="00763250" w:rsidP="00227944">
      <w:pPr>
        <w:numPr>
          <w:ilvl w:val="0"/>
          <w:numId w:val="1"/>
        </w:numPr>
        <w:spacing w:before="100" w:beforeAutospacing="1" w:after="120" w:line="240" w:lineRule="auto"/>
        <w:ind w:left="714" w:hanging="357"/>
        <w:rPr>
          <w:rFonts w:cstheme="minorHAnsi"/>
        </w:rPr>
      </w:pPr>
      <w:r w:rsidRPr="00CB72BF">
        <w:rPr>
          <w:rFonts w:cstheme="minorHAnsi"/>
        </w:rPr>
        <w:lastRenderedPageBreak/>
        <w:t xml:space="preserve">Es werden nur </w:t>
      </w:r>
      <w:r w:rsidRPr="00CB72BF">
        <w:rPr>
          <w:rStyle w:val="Fett"/>
          <w:rFonts w:cstheme="minorHAnsi"/>
        </w:rPr>
        <w:t>getestete Personen</w:t>
      </w:r>
      <w:r w:rsidRPr="00CB72BF">
        <w:rPr>
          <w:rFonts w:cstheme="minorHAnsi"/>
        </w:rPr>
        <w:t xml:space="preserve"> in die Beherbergung aufgenommen, deren Testung vor Reiseantritt erfolgt ist.</w:t>
      </w:r>
    </w:p>
    <w:p w:rsidR="00763250" w:rsidRPr="00CB72BF" w:rsidRDefault="00763250" w:rsidP="00227944">
      <w:pPr>
        <w:numPr>
          <w:ilvl w:val="0"/>
          <w:numId w:val="1"/>
        </w:numPr>
        <w:spacing w:before="100" w:beforeAutospacing="1" w:after="120" w:line="240" w:lineRule="auto"/>
        <w:ind w:left="714" w:hanging="357"/>
        <w:rPr>
          <w:rFonts w:cstheme="minorHAnsi"/>
        </w:rPr>
      </w:pPr>
      <w:r w:rsidRPr="00CB72BF">
        <w:rPr>
          <w:rFonts w:cstheme="minorHAnsi"/>
        </w:rPr>
        <w:t>Alle 72 Stunden müssen weitere Nachweise vorgelegt werden.</w:t>
      </w:r>
    </w:p>
    <w:p w:rsidR="00763250" w:rsidRPr="00CB72BF" w:rsidRDefault="00763250" w:rsidP="00227944">
      <w:pPr>
        <w:numPr>
          <w:ilvl w:val="0"/>
          <w:numId w:val="1"/>
        </w:numPr>
        <w:spacing w:before="100" w:beforeAutospacing="1" w:after="120" w:line="240" w:lineRule="auto"/>
        <w:ind w:left="714" w:hanging="357"/>
        <w:rPr>
          <w:rFonts w:cstheme="minorHAnsi"/>
        </w:rPr>
      </w:pPr>
      <w:r w:rsidRPr="00CB72BF">
        <w:rPr>
          <w:rFonts w:cstheme="minorHAnsi"/>
        </w:rPr>
        <w:t>In Bereichen, in denen regelmäßiger Gästekontakt stattfindet, dürfen nur Beschäftigte eingesetzt werden, die spätestens alle 72 Stunden einen Testnachweis vorgelegt haben.</w:t>
      </w:r>
    </w:p>
    <w:p w:rsidR="00763250" w:rsidRPr="00CB72BF" w:rsidRDefault="00763250" w:rsidP="00227944">
      <w:pPr>
        <w:numPr>
          <w:ilvl w:val="0"/>
          <w:numId w:val="1"/>
        </w:numPr>
        <w:spacing w:before="100" w:beforeAutospacing="1" w:after="120" w:line="240" w:lineRule="auto"/>
        <w:ind w:left="714" w:hanging="357"/>
        <w:rPr>
          <w:rFonts w:cstheme="minorHAnsi"/>
        </w:rPr>
      </w:pPr>
      <w:r w:rsidRPr="00CB72BF">
        <w:rPr>
          <w:rFonts w:cstheme="minorHAnsi"/>
        </w:rPr>
        <w:t xml:space="preserve">Für Kinder unter 6 Jahren müssen keine </w:t>
      </w:r>
      <w:proofErr w:type="spellStart"/>
      <w:r w:rsidRPr="00CB72BF">
        <w:rPr>
          <w:rFonts w:cstheme="minorHAnsi"/>
        </w:rPr>
        <w:t>Coronatests</w:t>
      </w:r>
      <w:proofErr w:type="spellEnd"/>
      <w:r w:rsidRPr="00CB72BF">
        <w:rPr>
          <w:rFonts w:cstheme="minorHAnsi"/>
        </w:rPr>
        <w:t xml:space="preserve"> vorgelegt werden.</w:t>
      </w:r>
    </w:p>
    <w:p w:rsidR="00763250" w:rsidRPr="00CB72BF" w:rsidRDefault="00763250" w:rsidP="00227944">
      <w:pPr>
        <w:numPr>
          <w:ilvl w:val="0"/>
          <w:numId w:val="1"/>
        </w:numPr>
        <w:spacing w:before="100" w:beforeAutospacing="1" w:after="120" w:line="240" w:lineRule="auto"/>
        <w:ind w:left="714" w:hanging="357"/>
        <w:rPr>
          <w:rFonts w:cstheme="minorHAnsi"/>
        </w:rPr>
      </w:pPr>
      <w:r w:rsidRPr="00CB72BF">
        <w:rPr>
          <w:rStyle w:val="Fett"/>
          <w:rFonts w:cstheme="minorHAnsi"/>
        </w:rPr>
        <w:t>Corona-Tests dürfen wie folgt vorgenommen werden</w:t>
      </w:r>
      <w:r w:rsidRPr="00CB72BF">
        <w:rPr>
          <w:rFonts w:cstheme="minorHAnsi"/>
        </w:rPr>
        <w:t xml:space="preserve">, damit sie gültig sind: vor Ort unter Aufsicht desjenigen, der der jeweiligen Schutzmaßnahme unterworfen ist, im Rahmen einer betrieblichen Testung im Sinne des Arbeitsschutzes durch Personal, das die dafür erforderliche Ausbildung oder Kenntnis und Erfahrung besitzt oder von einem Leistungserbringer nach § 6 Absatz 1 der </w:t>
      </w:r>
      <w:proofErr w:type="spellStart"/>
      <w:r w:rsidRPr="00CB72BF">
        <w:rPr>
          <w:rFonts w:cstheme="minorHAnsi"/>
        </w:rPr>
        <w:t>Coronavirus</w:t>
      </w:r>
      <w:proofErr w:type="spellEnd"/>
      <w:r w:rsidRPr="00CB72BF">
        <w:rPr>
          <w:rFonts w:cstheme="minorHAnsi"/>
        </w:rPr>
        <w:t>-Testverordnung vorgenommen oder überwacht wurde.</w:t>
      </w:r>
    </w:p>
    <w:p w:rsidR="00763250" w:rsidRPr="00CB72BF" w:rsidRDefault="00763250" w:rsidP="00227944">
      <w:pPr>
        <w:numPr>
          <w:ilvl w:val="0"/>
          <w:numId w:val="1"/>
        </w:numPr>
        <w:spacing w:before="100" w:beforeAutospacing="1" w:after="120" w:line="240" w:lineRule="auto"/>
        <w:ind w:left="714" w:hanging="357"/>
        <w:rPr>
          <w:rFonts w:cstheme="minorHAnsi"/>
        </w:rPr>
      </w:pPr>
      <w:r w:rsidRPr="00CB72BF">
        <w:rPr>
          <w:rFonts w:cstheme="minorHAnsi"/>
        </w:rPr>
        <w:t xml:space="preserve">Die </w:t>
      </w:r>
      <w:r w:rsidRPr="00CB72BF">
        <w:rPr>
          <w:rStyle w:val="Fett"/>
          <w:rFonts w:cstheme="minorHAnsi"/>
        </w:rPr>
        <w:t>Ausflugsschifffahrt</w:t>
      </w:r>
      <w:r w:rsidRPr="00CB72BF">
        <w:rPr>
          <w:rFonts w:cstheme="minorHAnsi"/>
        </w:rPr>
        <w:t xml:space="preserve"> wird unter Auflagen zugelassen.</w:t>
      </w:r>
    </w:p>
    <w:p w:rsidR="00763250" w:rsidRPr="00CB72BF" w:rsidRDefault="00763250" w:rsidP="00227944">
      <w:pPr>
        <w:numPr>
          <w:ilvl w:val="0"/>
          <w:numId w:val="1"/>
        </w:numPr>
        <w:spacing w:before="100" w:beforeAutospacing="1" w:after="120" w:line="240" w:lineRule="auto"/>
        <w:ind w:left="714" w:hanging="357"/>
        <w:rPr>
          <w:rFonts w:cstheme="minorHAnsi"/>
        </w:rPr>
      </w:pPr>
      <w:r w:rsidRPr="00CB72BF">
        <w:rPr>
          <w:rFonts w:cstheme="minorHAnsi"/>
        </w:rPr>
        <w:t xml:space="preserve">Zusätzliche Außenbereiche von </w:t>
      </w:r>
      <w:r w:rsidRPr="00CB72BF">
        <w:rPr>
          <w:rStyle w:val="Fett"/>
          <w:rFonts w:cstheme="minorHAnsi"/>
        </w:rPr>
        <w:t>Freizeit- und Kultureinrichtungen</w:t>
      </w:r>
      <w:r w:rsidRPr="00CB72BF">
        <w:rPr>
          <w:rFonts w:cstheme="minorHAnsi"/>
        </w:rPr>
        <w:t xml:space="preserve"> können öffnen, wie z.B. Freizeitparks - für einen Besuch von Kultureinrichtungen im Innenbereich (Museen, Ausstellungen) sind negative Tests erforderlich.</w:t>
      </w:r>
    </w:p>
    <w:p w:rsidR="00763250" w:rsidRPr="00CB72BF" w:rsidRDefault="00763250" w:rsidP="00227944">
      <w:pPr>
        <w:numPr>
          <w:ilvl w:val="0"/>
          <w:numId w:val="1"/>
        </w:numPr>
        <w:spacing w:before="100" w:beforeAutospacing="1" w:after="120" w:line="240" w:lineRule="auto"/>
        <w:ind w:left="714" w:hanging="357"/>
        <w:rPr>
          <w:rFonts w:cstheme="minorHAnsi"/>
        </w:rPr>
      </w:pPr>
      <w:r w:rsidRPr="00CB72BF">
        <w:rPr>
          <w:rFonts w:cstheme="minorHAnsi"/>
        </w:rPr>
        <w:t xml:space="preserve">Im </w:t>
      </w:r>
      <w:r w:rsidRPr="00CB72BF">
        <w:rPr>
          <w:rStyle w:val="Fett"/>
          <w:rFonts w:cstheme="minorHAnsi"/>
        </w:rPr>
        <w:t>Sport</w:t>
      </w:r>
      <w:r w:rsidRPr="00CB72BF">
        <w:rPr>
          <w:rFonts w:cstheme="minorHAnsi"/>
        </w:rPr>
        <w:t xml:space="preserve"> ist wieder mehr möglich: Im Innenbereich dürfen nun bis zu zehn Kinder und Jugendliche ohne Körperkontakt in festen Gruppen und unter Anleitung Sport treiben. Im Außenbereich ist dies mit bis zu 20 Kindern und Jugendlichen möglich. Das Schwimmen in Bahnen und Schwimmunterricht in Freibädern und Außenbecken wird erlaubt. Es sind unter Auflagen wieder Wettkämpfe im Amateursport außerhalb geschlossener Räume möglich.</w:t>
      </w:r>
    </w:p>
    <w:p w:rsidR="00763250" w:rsidRPr="00CB72BF" w:rsidRDefault="00763250" w:rsidP="00227944">
      <w:pPr>
        <w:numPr>
          <w:ilvl w:val="0"/>
          <w:numId w:val="1"/>
        </w:numPr>
        <w:spacing w:before="100" w:beforeAutospacing="1" w:after="100" w:afterAutospacing="1" w:line="240" w:lineRule="auto"/>
        <w:rPr>
          <w:rFonts w:cstheme="minorHAnsi"/>
        </w:rPr>
      </w:pPr>
      <w:r w:rsidRPr="00CB72BF">
        <w:rPr>
          <w:rFonts w:cstheme="minorHAnsi"/>
        </w:rPr>
        <w:t>Auf die Sportausübung finden die Regelungen zu 'Veranstaltungen im öffentlichen Raum' (§§ 5 bis 5d) keine Anwendung. Sie ist nur wie folgt zulässig: außerhalb geschlossener Räume in Gruppen von bis zu zehn Personen.</w:t>
      </w:r>
    </w:p>
    <w:p w:rsidR="00763250" w:rsidRPr="00CB72BF" w:rsidRDefault="00763250" w:rsidP="00763250">
      <w:pPr>
        <w:pStyle w:val="StandardWeb"/>
        <w:rPr>
          <w:rFonts w:asciiTheme="minorHAnsi" w:hAnsiTheme="minorHAnsi" w:cstheme="minorHAnsi"/>
        </w:rPr>
      </w:pPr>
      <w:r w:rsidRPr="00CB72BF">
        <w:rPr>
          <w:rFonts w:asciiTheme="minorHAnsi" w:hAnsiTheme="minorHAnsi" w:cstheme="minorHAnsi"/>
        </w:rPr>
        <w:t xml:space="preserve">Die vollständige </w:t>
      </w:r>
      <w:r w:rsidRPr="00CB72BF">
        <w:rPr>
          <w:rStyle w:val="Fett"/>
          <w:rFonts w:asciiTheme="minorHAnsi" w:hAnsiTheme="minorHAnsi" w:cstheme="minorHAnsi"/>
        </w:rPr>
        <w:t>Landesverordnung</w:t>
      </w:r>
      <w:r w:rsidRPr="00CB72BF">
        <w:rPr>
          <w:rFonts w:asciiTheme="minorHAnsi" w:hAnsiTheme="minorHAnsi" w:cstheme="minorHAnsi"/>
        </w:rPr>
        <w:t xml:space="preserve"> </w:t>
      </w:r>
      <w:hyperlink r:id="rId8" w:history="1">
        <w:r w:rsidRPr="00CB72BF">
          <w:rPr>
            <w:rStyle w:val="Hyperlink"/>
            <w:rFonts w:asciiTheme="minorHAnsi" w:hAnsiTheme="minorHAnsi" w:cstheme="minorHAnsi"/>
          </w:rPr>
          <w:t>können Sie hier nachlesen »</w:t>
        </w:r>
      </w:hyperlink>
    </w:p>
    <w:p w:rsidR="00763250" w:rsidRPr="00CB72BF" w:rsidRDefault="00763250" w:rsidP="00763250">
      <w:pPr>
        <w:pStyle w:val="StandardWeb"/>
        <w:rPr>
          <w:rFonts w:asciiTheme="minorHAnsi" w:hAnsiTheme="minorHAnsi" w:cstheme="minorHAnsi"/>
        </w:rPr>
      </w:pPr>
      <w:r w:rsidRPr="00CB72BF">
        <w:rPr>
          <w:rFonts w:asciiTheme="minorHAnsi" w:hAnsiTheme="minorHAnsi" w:cstheme="minorHAnsi"/>
        </w:rPr>
        <w:t xml:space="preserve">Ergänzend dazu die </w:t>
      </w:r>
      <w:r w:rsidRPr="00CB72BF">
        <w:rPr>
          <w:rStyle w:val="Fett"/>
          <w:rFonts w:asciiTheme="minorHAnsi" w:hAnsiTheme="minorHAnsi" w:cstheme="minorHAnsi"/>
        </w:rPr>
        <w:t>Verordnung der Bundesregierung</w:t>
      </w:r>
      <w:r w:rsidRPr="00CB72BF">
        <w:rPr>
          <w:rFonts w:asciiTheme="minorHAnsi" w:hAnsiTheme="minorHAnsi" w:cstheme="minorHAnsi"/>
        </w:rPr>
        <w:t xml:space="preserve"> zur Regelung von Erleichterungen und Ausnahmen von Schutzmaßnahmen zur Verhinderung der Verbreitung von COVID-19. </w:t>
      </w:r>
      <w:hyperlink r:id="rId9" w:history="1">
        <w:r w:rsidRPr="00CB72BF">
          <w:rPr>
            <w:rStyle w:val="Hyperlink"/>
            <w:rFonts w:asciiTheme="minorHAnsi" w:hAnsiTheme="minorHAnsi" w:cstheme="minorHAnsi"/>
          </w:rPr>
          <w:t>Diese finden Sie hier »</w:t>
        </w:r>
      </w:hyperlink>
    </w:p>
    <w:p w:rsidR="00763250" w:rsidRPr="00CB72BF" w:rsidRDefault="00763250" w:rsidP="00763250">
      <w:pPr>
        <w:pStyle w:val="StandardWeb"/>
        <w:rPr>
          <w:rFonts w:asciiTheme="minorHAnsi" w:hAnsiTheme="minorHAnsi" w:cstheme="minorHAnsi"/>
        </w:rPr>
      </w:pPr>
      <w:r w:rsidRPr="00CB72BF">
        <w:rPr>
          <w:rFonts w:asciiTheme="minorHAnsi" w:hAnsiTheme="minorHAnsi" w:cstheme="minorHAnsi"/>
        </w:rPr>
        <w:t xml:space="preserve">Aktuell bereits </w:t>
      </w:r>
      <w:r w:rsidRPr="00CB72BF">
        <w:rPr>
          <w:rStyle w:val="Fett"/>
          <w:rFonts w:asciiTheme="minorHAnsi" w:hAnsiTheme="minorHAnsi" w:cstheme="minorHAnsi"/>
        </w:rPr>
        <w:t>häufig gestellte Fragen und ihre Beantwortung</w:t>
      </w:r>
      <w:r w:rsidRPr="00CB72BF">
        <w:rPr>
          <w:rFonts w:asciiTheme="minorHAnsi" w:hAnsiTheme="minorHAnsi" w:cstheme="minorHAnsi"/>
        </w:rPr>
        <w:t xml:space="preserve"> seitens des Tourismus-Verbandes Schleswig-Holstein </w:t>
      </w:r>
      <w:hyperlink r:id="rId10" w:history="1">
        <w:r w:rsidRPr="00CB72BF">
          <w:rPr>
            <w:rStyle w:val="Hyperlink"/>
            <w:rFonts w:asciiTheme="minorHAnsi" w:hAnsiTheme="minorHAnsi" w:cstheme="minorHAnsi"/>
          </w:rPr>
          <w:t>finden Sie hier »</w:t>
        </w:r>
      </w:hyperlink>
    </w:p>
    <w:p w:rsidR="00763250" w:rsidRPr="00CB72BF" w:rsidRDefault="00763250" w:rsidP="00763250">
      <w:pPr>
        <w:pStyle w:val="StandardWeb"/>
        <w:rPr>
          <w:rFonts w:asciiTheme="minorHAnsi" w:hAnsiTheme="minorHAnsi" w:cstheme="minorHAnsi"/>
        </w:rPr>
      </w:pPr>
      <w:r w:rsidRPr="00CB72BF">
        <w:rPr>
          <w:rFonts w:asciiTheme="minorHAnsi" w:hAnsiTheme="minorHAnsi" w:cstheme="minorHAnsi"/>
        </w:rPr>
        <w:t xml:space="preserve">Die TALB erstellt aktuell eine </w:t>
      </w:r>
      <w:r w:rsidRPr="00CB72BF">
        <w:rPr>
          <w:rStyle w:val="Fett"/>
          <w:rFonts w:asciiTheme="minorHAnsi" w:hAnsiTheme="minorHAnsi" w:cstheme="minorHAnsi"/>
        </w:rPr>
        <w:t>zentrale Informationsplattform zur Saison 2021</w:t>
      </w:r>
      <w:r w:rsidRPr="00CB72BF">
        <w:rPr>
          <w:rFonts w:asciiTheme="minorHAnsi" w:hAnsiTheme="minorHAnsi" w:cstheme="minorHAnsi"/>
        </w:rPr>
        <w:t xml:space="preserve">. Ab spätestens Mitte kommender Woche sind dort sortierte Informationen für touristische Betriebe zu finden. </w:t>
      </w:r>
      <w:hyperlink r:id="rId11" w:history="1">
        <w:r w:rsidRPr="00CB72BF">
          <w:rPr>
            <w:rStyle w:val="Hyperlink"/>
            <w:rFonts w:asciiTheme="minorHAnsi" w:hAnsiTheme="minorHAnsi" w:cstheme="minorHAnsi"/>
          </w:rPr>
          <w:t>Die Informationen werden im Folgenden stets aktualisiert werden »</w:t>
        </w:r>
      </w:hyperlink>
    </w:p>
    <w:p w:rsidR="00763250" w:rsidRPr="00CB72BF" w:rsidRDefault="00763250" w:rsidP="00763250">
      <w:pPr>
        <w:pStyle w:val="StandardWeb"/>
        <w:rPr>
          <w:rFonts w:asciiTheme="minorHAnsi" w:hAnsiTheme="minorHAnsi" w:cstheme="minorHAnsi"/>
        </w:rPr>
      </w:pPr>
      <w:r w:rsidRPr="00CB72BF">
        <w:rPr>
          <w:rFonts w:asciiTheme="minorHAnsi" w:hAnsiTheme="minorHAnsi" w:cstheme="minorHAnsi"/>
        </w:rPr>
        <w:t xml:space="preserve">Touristische Gäste können sich </w:t>
      </w:r>
      <w:hyperlink r:id="rId12" w:history="1">
        <w:r w:rsidRPr="00CB72BF">
          <w:rPr>
            <w:rStyle w:val="Hyperlink"/>
            <w:rFonts w:asciiTheme="minorHAnsi" w:hAnsiTheme="minorHAnsi" w:cstheme="minorHAnsi"/>
          </w:rPr>
          <w:t>hier umfassend informieren unter »</w:t>
        </w:r>
      </w:hyperlink>
      <w:r w:rsidRPr="00CB72BF">
        <w:rPr>
          <w:rFonts w:asciiTheme="minorHAnsi" w:hAnsiTheme="minorHAnsi" w:cstheme="minorHAnsi"/>
        </w:rPr>
        <w:t xml:space="preserve"> und </w:t>
      </w:r>
      <w:hyperlink r:id="rId13" w:history="1">
        <w:r w:rsidRPr="00CB72BF">
          <w:rPr>
            <w:rStyle w:val="Hyperlink"/>
            <w:rFonts w:asciiTheme="minorHAnsi" w:hAnsiTheme="minorHAnsi" w:cstheme="minorHAnsi"/>
          </w:rPr>
          <w:t>auch hier »</w:t>
        </w:r>
      </w:hyperlink>
    </w:p>
    <w:p w:rsidR="00763250" w:rsidRPr="00CB72BF" w:rsidRDefault="00763250" w:rsidP="00763250">
      <w:pPr>
        <w:pStyle w:val="StandardWeb"/>
        <w:rPr>
          <w:rFonts w:asciiTheme="minorHAnsi" w:hAnsiTheme="minorHAnsi" w:cstheme="minorHAnsi"/>
        </w:rPr>
      </w:pPr>
      <w:r w:rsidRPr="00CB72BF">
        <w:rPr>
          <w:rFonts w:asciiTheme="minorHAnsi" w:hAnsiTheme="minorHAnsi" w:cstheme="minorHAnsi"/>
        </w:rPr>
        <w:t xml:space="preserve">Bleiben Sie zuversichtlich, Ihr André </w:t>
      </w:r>
      <w:proofErr w:type="spellStart"/>
      <w:r w:rsidRPr="00CB72BF">
        <w:rPr>
          <w:rFonts w:asciiTheme="minorHAnsi" w:hAnsiTheme="minorHAnsi" w:cstheme="minorHAnsi"/>
        </w:rPr>
        <w:t>Rosinski</w:t>
      </w:r>
      <w:proofErr w:type="spellEnd"/>
    </w:p>
    <w:p w:rsidR="00763250" w:rsidRPr="00CB72BF" w:rsidRDefault="00763250" w:rsidP="00763250">
      <w:pPr>
        <w:pStyle w:val="StandardWeb"/>
        <w:rPr>
          <w:rFonts w:asciiTheme="minorHAnsi" w:hAnsiTheme="minorHAnsi" w:cstheme="minorHAnsi"/>
        </w:rPr>
      </w:pPr>
      <w:r w:rsidRPr="00CB72BF">
        <w:rPr>
          <w:rFonts w:asciiTheme="minorHAnsi" w:hAnsiTheme="minorHAnsi" w:cstheme="minorHAnsi"/>
        </w:rPr>
        <w:t>Vorstand der Tourismus-Agentur Lübecker Bucht</w:t>
      </w:r>
    </w:p>
    <w:p w:rsidR="00763250" w:rsidRPr="00CB72BF" w:rsidRDefault="00763250" w:rsidP="00763250">
      <w:pPr>
        <w:pStyle w:val="StandardWeb"/>
        <w:spacing w:before="720" w:beforeAutospacing="0" w:line="360" w:lineRule="atLeast"/>
        <w:rPr>
          <w:rFonts w:asciiTheme="minorHAnsi" w:hAnsiTheme="minorHAnsi" w:cstheme="minorHAnsi"/>
        </w:rPr>
      </w:pPr>
      <w:r w:rsidRPr="00CB72BF">
        <w:rPr>
          <w:rFonts w:asciiTheme="minorHAnsi" w:hAnsiTheme="minorHAnsi" w:cstheme="minorHAnsi"/>
        </w:rPr>
        <w:lastRenderedPageBreak/>
        <w:t>Tel. +49 04503 / 7794-111 | Fax +49 04503 / 7794-200</w:t>
      </w:r>
      <w:r w:rsidRPr="00CB72BF">
        <w:rPr>
          <w:rFonts w:asciiTheme="minorHAnsi" w:hAnsiTheme="minorHAnsi" w:cstheme="minorHAnsi"/>
        </w:rPr>
        <w:br/>
      </w:r>
      <w:hyperlink r:id="rId14" w:history="1">
        <w:r w:rsidRPr="00CB72BF">
          <w:rPr>
            <w:rStyle w:val="Hyperlink"/>
            <w:rFonts w:asciiTheme="minorHAnsi" w:hAnsiTheme="minorHAnsi" w:cstheme="minorHAnsi"/>
          </w:rPr>
          <w:t>arosinski@luebecker-bucht-ostsee.de</w:t>
        </w:r>
      </w:hyperlink>
      <w:r w:rsidRPr="00CB72BF">
        <w:rPr>
          <w:rFonts w:asciiTheme="minorHAnsi" w:hAnsiTheme="minorHAnsi" w:cstheme="minorHAnsi"/>
        </w:rPr>
        <w:br/>
        <w:t>www.luebecker-bucht-partner.de</w:t>
      </w:r>
      <w:r w:rsidRPr="00CB72BF">
        <w:rPr>
          <w:rFonts w:asciiTheme="minorHAnsi" w:hAnsiTheme="minorHAnsi" w:cstheme="minorHAnsi"/>
        </w:rPr>
        <w:br/>
      </w:r>
      <w:r w:rsidRPr="00CB72BF">
        <w:rPr>
          <w:rFonts w:asciiTheme="minorHAnsi" w:hAnsiTheme="minorHAnsi" w:cstheme="minorHAnsi"/>
        </w:rPr>
        <w:br/>
        <w:t>Tourismus-Agentur Lübecker Bucht</w:t>
      </w:r>
      <w:r w:rsidRPr="00CB72BF">
        <w:rPr>
          <w:rFonts w:asciiTheme="minorHAnsi" w:hAnsiTheme="minorHAnsi" w:cstheme="minorHAnsi"/>
        </w:rPr>
        <w:br/>
        <w:t xml:space="preserve">D - 23683 </w:t>
      </w:r>
      <w:proofErr w:type="spellStart"/>
      <w:r w:rsidRPr="00CB72BF">
        <w:rPr>
          <w:rFonts w:asciiTheme="minorHAnsi" w:hAnsiTheme="minorHAnsi" w:cstheme="minorHAnsi"/>
        </w:rPr>
        <w:t>Scharbeutz</w:t>
      </w:r>
      <w:proofErr w:type="spellEnd"/>
      <w:r w:rsidRPr="00CB72BF">
        <w:rPr>
          <w:rFonts w:asciiTheme="minorHAnsi" w:hAnsiTheme="minorHAnsi" w:cstheme="minorHAnsi"/>
        </w:rPr>
        <w:t xml:space="preserve"> | Strandallee 134</w:t>
      </w:r>
      <w:r w:rsidRPr="00CB72BF">
        <w:rPr>
          <w:rFonts w:asciiTheme="minorHAnsi" w:hAnsiTheme="minorHAnsi" w:cstheme="minorHAnsi"/>
        </w:rPr>
        <w:br/>
      </w:r>
      <w:r w:rsidRPr="00CB72BF">
        <w:rPr>
          <w:rFonts w:asciiTheme="minorHAnsi" w:hAnsiTheme="minorHAnsi" w:cstheme="minorHAnsi"/>
        </w:rPr>
        <w:br/>
        <w:t xml:space="preserve">Die Tourismus-Agentur Lübecker Bucht ist eine Anstalt öffentlichen Rechts der Stadt Neustadt in Holstein und der Gemeinden </w:t>
      </w:r>
      <w:proofErr w:type="spellStart"/>
      <w:r w:rsidRPr="00CB72BF">
        <w:rPr>
          <w:rFonts w:asciiTheme="minorHAnsi" w:hAnsiTheme="minorHAnsi" w:cstheme="minorHAnsi"/>
        </w:rPr>
        <w:t>Scharbeutz</w:t>
      </w:r>
      <w:proofErr w:type="spellEnd"/>
      <w:r w:rsidRPr="00CB72BF">
        <w:rPr>
          <w:rFonts w:asciiTheme="minorHAnsi" w:hAnsiTheme="minorHAnsi" w:cstheme="minorHAnsi"/>
        </w:rPr>
        <w:t xml:space="preserve"> und </w:t>
      </w:r>
      <w:proofErr w:type="spellStart"/>
      <w:r w:rsidRPr="00CB72BF">
        <w:rPr>
          <w:rFonts w:asciiTheme="minorHAnsi" w:hAnsiTheme="minorHAnsi" w:cstheme="minorHAnsi"/>
        </w:rPr>
        <w:t>Sierksdorf</w:t>
      </w:r>
      <w:proofErr w:type="spellEnd"/>
      <w:r w:rsidRPr="00CB72BF">
        <w:rPr>
          <w:rFonts w:asciiTheme="minorHAnsi" w:hAnsiTheme="minorHAnsi" w:cstheme="minorHAnsi"/>
        </w:rPr>
        <w:t>.</w:t>
      </w:r>
      <w:r w:rsidRPr="00CB72BF">
        <w:rPr>
          <w:rFonts w:asciiTheme="minorHAnsi" w:hAnsiTheme="minorHAnsi" w:cstheme="minorHAnsi"/>
        </w:rPr>
        <w:br/>
      </w:r>
      <w:r w:rsidRPr="00CB72BF">
        <w:rPr>
          <w:rFonts w:asciiTheme="minorHAnsi" w:hAnsiTheme="minorHAnsi" w:cstheme="minorHAnsi"/>
        </w:rPr>
        <w:br/>
        <w:t xml:space="preserve">Vorstand: André </w:t>
      </w:r>
      <w:proofErr w:type="spellStart"/>
      <w:r w:rsidRPr="00CB72BF">
        <w:rPr>
          <w:rFonts w:asciiTheme="minorHAnsi" w:hAnsiTheme="minorHAnsi" w:cstheme="minorHAnsi"/>
        </w:rPr>
        <w:t>Rosinski</w:t>
      </w:r>
      <w:proofErr w:type="spellEnd"/>
      <w:r w:rsidRPr="00CB72BF">
        <w:rPr>
          <w:rFonts w:asciiTheme="minorHAnsi" w:hAnsiTheme="minorHAnsi" w:cstheme="minorHAnsi"/>
        </w:rPr>
        <w:t xml:space="preserve"> | Steuer-Nr. 22/299/03043 | </w:t>
      </w:r>
      <w:proofErr w:type="spellStart"/>
      <w:r w:rsidRPr="00CB72BF">
        <w:rPr>
          <w:rFonts w:asciiTheme="minorHAnsi" w:hAnsiTheme="minorHAnsi" w:cstheme="minorHAnsi"/>
        </w:rPr>
        <w:t>USt-IDNr</w:t>
      </w:r>
      <w:proofErr w:type="spellEnd"/>
      <w:r w:rsidRPr="00CB72BF">
        <w:rPr>
          <w:rFonts w:asciiTheme="minorHAnsi" w:hAnsiTheme="minorHAnsi" w:cstheme="minorHAnsi"/>
        </w:rPr>
        <w:t>. DE289111337</w:t>
      </w:r>
    </w:p>
    <w:p w:rsidR="00B81660" w:rsidRPr="00CB72BF" w:rsidRDefault="00B81660" w:rsidP="00C76297">
      <w:pPr>
        <w:pStyle w:val="intro"/>
        <w:spacing w:line="420" w:lineRule="atLeast"/>
        <w:rPr>
          <w:rFonts w:asciiTheme="minorHAnsi" w:hAnsiTheme="minorHAnsi" w:cstheme="minorHAnsi"/>
        </w:rPr>
      </w:pPr>
    </w:p>
    <w:sectPr w:rsidR="00B81660" w:rsidRPr="00CB72BF" w:rsidSect="003C012F">
      <w:headerReference w:type="default" r:id="rId15"/>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944" w:rsidRDefault="00227944" w:rsidP="003C7394">
      <w:pPr>
        <w:spacing w:after="0" w:line="240" w:lineRule="auto"/>
      </w:pPr>
      <w:r>
        <w:separator/>
      </w:r>
    </w:p>
  </w:endnote>
  <w:endnote w:type="continuationSeparator" w:id="0">
    <w:p w:rsidR="00227944" w:rsidRDefault="00227944"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944" w:rsidRDefault="00227944" w:rsidP="003C7394">
      <w:pPr>
        <w:spacing w:after="0" w:line="240" w:lineRule="auto"/>
      </w:pPr>
      <w:r>
        <w:separator/>
      </w:r>
    </w:p>
  </w:footnote>
  <w:footnote w:type="continuationSeparator" w:id="0">
    <w:p w:rsidR="00227944" w:rsidRDefault="00227944"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C76297">
      <w:rPr>
        <w:b/>
        <w:color w:val="FF0000"/>
      </w:rPr>
      <w:t>12</w:t>
    </w:r>
    <w:r w:rsidR="007A4707">
      <w:rPr>
        <w:b/>
        <w:color w:val="FF0000"/>
      </w:rPr>
      <w:t>.05</w:t>
    </w:r>
    <w:r w:rsidR="00734190">
      <w:rPr>
        <w:b/>
        <w:color w:val="FF0000"/>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C66A94"/>
    <w:multiLevelType w:val="multilevel"/>
    <w:tmpl w:val="02F4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27ADD"/>
    <w:rsid w:val="00031BC5"/>
    <w:rsid w:val="00035F26"/>
    <w:rsid w:val="00041CD5"/>
    <w:rsid w:val="000550D1"/>
    <w:rsid w:val="00056185"/>
    <w:rsid w:val="000728CC"/>
    <w:rsid w:val="0009308C"/>
    <w:rsid w:val="000E1C21"/>
    <w:rsid w:val="000F650E"/>
    <w:rsid w:val="00106BF0"/>
    <w:rsid w:val="00124D61"/>
    <w:rsid w:val="00133802"/>
    <w:rsid w:val="00134B2B"/>
    <w:rsid w:val="00140ECA"/>
    <w:rsid w:val="00146D12"/>
    <w:rsid w:val="00147A98"/>
    <w:rsid w:val="001635AF"/>
    <w:rsid w:val="001815BE"/>
    <w:rsid w:val="001B3CBF"/>
    <w:rsid w:val="001D4D90"/>
    <w:rsid w:val="001E74B8"/>
    <w:rsid w:val="00213222"/>
    <w:rsid w:val="00223C45"/>
    <w:rsid w:val="00227944"/>
    <w:rsid w:val="00246253"/>
    <w:rsid w:val="002636DE"/>
    <w:rsid w:val="0027593D"/>
    <w:rsid w:val="0029043A"/>
    <w:rsid w:val="002B182E"/>
    <w:rsid w:val="002B3466"/>
    <w:rsid w:val="002F34FF"/>
    <w:rsid w:val="00301115"/>
    <w:rsid w:val="00337266"/>
    <w:rsid w:val="00347462"/>
    <w:rsid w:val="00360F18"/>
    <w:rsid w:val="0038523D"/>
    <w:rsid w:val="003B72D5"/>
    <w:rsid w:val="003C012F"/>
    <w:rsid w:val="003C4806"/>
    <w:rsid w:val="003C61C2"/>
    <w:rsid w:val="003C7082"/>
    <w:rsid w:val="003C7394"/>
    <w:rsid w:val="003F191B"/>
    <w:rsid w:val="003F6E3D"/>
    <w:rsid w:val="004127B6"/>
    <w:rsid w:val="004172B3"/>
    <w:rsid w:val="004420CC"/>
    <w:rsid w:val="004A1722"/>
    <w:rsid w:val="004F7A21"/>
    <w:rsid w:val="00507F04"/>
    <w:rsid w:val="005131B1"/>
    <w:rsid w:val="00540881"/>
    <w:rsid w:val="005D73A6"/>
    <w:rsid w:val="00651FC5"/>
    <w:rsid w:val="006661FB"/>
    <w:rsid w:val="00671074"/>
    <w:rsid w:val="006738BC"/>
    <w:rsid w:val="0067491B"/>
    <w:rsid w:val="00717DF6"/>
    <w:rsid w:val="00734190"/>
    <w:rsid w:val="00744914"/>
    <w:rsid w:val="0075029A"/>
    <w:rsid w:val="00763250"/>
    <w:rsid w:val="00763672"/>
    <w:rsid w:val="00765469"/>
    <w:rsid w:val="0077647A"/>
    <w:rsid w:val="0078047B"/>
    <w:rsid w:val="007819A0"/>
    <w:rsid w:val="00781AD7"/>
    <w:rsid w:val="007A0A35"/>
    <w:rsid w:val="007A4707"/>
    <w:rsid w:val="007E015B"/>
    <w:rsid w:val="007F2538"/>
    <w:rsid w:val="0080298A"/>
    <w:rsid w:val="0082283C"/>
    <w:rsid w:val="00833DE9"/>
    <w:rsid w:val="008473CA"/>
    <w:rsid w:val="0085416B"/>
    <w:rsid w:val="008620A9"/>
    <w:rsid w:val="008A4D07"/>
    <w:rsid w:val="008B1B34"/>
    <w:rsid w:val="008F222A"/>
    <w:rsid w:val="00913C8B"/>
    <w:rsid w:val="009300CE"/>
    <w:rsid w:val="009524CE"/>
    <w:rsid w:val="00954793"/>
    <w:rsid w:val="00963ABD"/>
    <w:rsid w:val="00990D28"/>
    <w:rsid w:val="00996B6E"/>
    <w:rsid w:val="009A5F4C"/>
    <w:rsid w:val="009D3F3A"/>
    <w:rsid w:val="009E0381"/>
    <w:rsid w:val="009E283B"/>
    <w:rsid w:val="009F49CF"/>
    <w:rsid w:val="00A21487"/>
    <w:rsid w:val="00A26167"/>
    <w:rsid w:val="00A3209C"/>
    <w:rsid w:val="00A3227C"/>
    <w:rsid w:val="00A36714"/>
    <w:rsid w:val="00A7184D"/>
    <w:rsid w:val="00AA5502"/>
    <w:rsid w:val="00AA78E1"/>
    <w:rsid w:val="00AC640D"/>
    <w:rsid w:val="00AD48B3"/>
    <w:rsid w:val="00B05C0C"/>
    <w:rsid w:val="00B14957"/>
    <w:rsid w:val="00B47821"/>
    <w:rsid w:val="00B81660"/>
    <w:rsid w:val="00B95AFB"/>
    <w:rsid w:val="00BD1C82"/>
    <w:rsid w:val="00BD2F76"/>
    <w:rsid w:val="00C01F76"/>
    <w:rsid w:val="00C205B0"/>
    <w:rsid w:val="00C3511D"/>
    <w:rsid w:val="00C43539"/>
    <w:rsid w:val="00C46821"/>
    <w:rsid w:val="00C64BEF"/>
    <w:rsid w:val="00C76297"/>
    <w:rsid w:val="00C769C9"/>
    <w:rsid w:val="00C94EB0"/>
    <w:rsid w:val="00CB72BF"/>
    <w:rsid w:val="00CD2967"/>
    <w:rsid w:val="00CE2A2E"/>
    <w:rsid w:val="00CF4B21"/>
    <w:rsid w:val="00D017E1"/>
    <w:rsid w:val="00D049F0"/>
    <w:rsid w:val="00D11C00"/>
    <w:rsid w:val="00D12C62"/>
    <w:rsid w:val="00D16C64"/>
    <w:rsid w:val="00D452E1"/>
    <w:rsid w:val="00D533B7"/>
    <w:rsid w:val="00D80177"/>
    <w:rsid w:val="00D950E1"/>
    <w:rsid w:val="00D9580E"/>
    <w:rsid w:val="00DB1753"/>
    <w:rsid w:val="00DF554F"/>
    <w:rsid w:val="00DF7EF6"/>
    <w:rsid w:val="00E032B8"/>
    <w:rsid w:val="00E15FE9"/>
    <w:rsid w:val="00E37CA9"/>
    <w:rsid w:val="00E416FC"/>
    <w:rsid w:val="00E73B21"/>
    <w:rsid w:val="00E82887"/>
    <w:rsid w:val="00E978F8"/>
    <w:rsid w:val="00EC2E9D"/>
    <w:rsid w:val="00EF0501"/>
    <w:rsid w:val="00EF3B74"/>
    <w:rsid w:val="00F0788C"/>
    <w:rsid w:val="00F152BC"/>
    <w:rsid w:val="00F21708"/>
    <w:rsid w:val="00F51E3B"/>
    <w:rsid w:val="00F6175D"/>
    <w:rsid w:val="00FA02CB"/>
    <w:rsid w:val="00FA72AA"/>
    <w:rsid w:val="00FD1E3A"/>
    <w:rsid w:val="00FE2978"/>
    <w:rsid w:val="00FE45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 w:type="paragraph" w:customStyle="1" w:styleId="p1">
    <w:name w:val="p1"/>
    <w:basedOn w:val="Standard"/>
    <w:rsid w:val="003C70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1">
    <w:name w:val="s1"/>
    <w:basedOn w:val="Absatz-Standardschriftart"/>
    <w:rsid w:val="003C7082"/>
  </w:style>
</w:styles>
</file>

<file path=word/webSettings.xml><?xml version="1.0" encoding="utf-8"?>
<w:webSettings xmlns:r="http://schemas.openxmlformats.org/officeDocument/2006/relationships" xmlns:w="http://schemas.openxmlformats.org/wordprocessingml/2006/main">
  <w:divs>
    <w:div w:id="40181376">
      <w:bodyDiv w:val="1"/>
      <w:marLeft w:val="0"/>
      <w:marRight w:val="0"/>
      <w:marTop w:val="0"/>
      <w:marBottom w:val="0"/>
      <w:divBdr>
        <w:top w:val="none" w:sz="0" w:space="0" w:color="auto"/>
        <w:left w:val="none" w:sz="0" w:space="0" w:color="auto"/>
        <w:bottom w:val="none" w:sz="0" w:space="0" w:color="auto"/>
        <w:right w:val="none" w:sz="0" w:space="0" w:color="auto"/>
      </w:divBdr>
    </w:div>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122315509">
      <w:bodyDiv w:val="1"/>
      <w:marLeft w:val="0"/>
      <w:marRight w:val="0"/>
      <w:marTop w:val="0"/>
      <w:marBottom w:val="0"/>
      <w:divBdr>
        <w:top w:val="none" w:sz="0" w:space="0" w:color="auto"/>
        <w:left w:val="none" w:sz="0" w:space="0" w:color="auto"/>
        <w:bottom w:val="none" w:sz="0" w:space="0" w:color="auto"/>
        <w:right w:val="none" w:sz="0" w:space="0" w:color="auto"/>
      </w:divBdr>
    </w:div>
    <w:div w:id="182792434">
      <w:bodyDiv w:val="1"/>
      <w:marLeft w:val="0"/>
      <w:marRight w:val="0"/>
      <w:marTop w:val="0"/>
      <w:marBottom w:val="0"/>
      <w:divBdr>
        <w:top w:val="none" w:sz="0" w:space="0" w:color="auto"/>
        <w:left w:val="none" w:sz="0" w:space="0" w:color="auto"/>
        <w:bottom w:val="none" w:sz="0" w:space="0" w:color="auto"/>
        <w:right w:val="none" w:sz="0" w:space="0" w:color="auto"/>
      </w:divBdr>
    </w:div>
    <w:div w:id="185139423">
      <w:bodyDiv w:val="1"/>
      <w:marLeft w:val="0"/>
      <w:marRight w:val="0"/>
      <w:marTop w:val="0"/>
      <w:marBottom w:val="0"/>
      <w:divBdr>
        <w:top w:val="none" w:sz="0" w:space="0" w:color="auto"/>
        <w:left w:val="none" w:sz="0" w:space="0" w:color="auto"/>
        <w:bottom w:val="none" w:sz="0" w:space="0" w:color="auto"/>
        <w:right w:val="none" w:sz="0" w:space="0" w:color="auto"/>
      </w:divBdr>
    </w:div>
    <w:div w:id="203178697">
      <w:bodyDiv w:val="1"/>
      <w:marLeft w:val="0"/>
      <w:marRight w:val="0"/>
      <w:marTop w:val="0"/>
      <w:marBottom w:val="0"/>
      <w:divBdr>
        <w:top w:val="none" w:sz="0" w:space="0" w:color="auto"/>
        <w:left w:val="none" w:sz="0" w:space="0" w:color="auto"/>
        <w:bottom w:val="none" w:sz="0" w:space="0" w:color="auto"/>
        <w:right w:val="none" w:sz="0" w:space="0" w:color="auto"/>
      </w:divBdr>
    </w:div>
    <w:div w:id="271009857">
      <w:bodyDiv w:val="1"/>
      <w:marLeft w:val="0"/>
      <w:marRight w:val="0"/>
      <w:marTop w:val="0"/>
      <w:marBottom w:val="0"/>
      <w:divBdr>
        <w:top w:val="none" w:sz="0" w:space="0" w:color="auto"/>
        <w:left w:val="none" w:sz="0" w:space="0" w:color="auto"/>
        <w:bottom w:val="none" w:sz="0" w:space="0" w:color="auto"/>
        <w:right w:val="none" w:sz="0" w:space="0" w:color="auto"/>
      </w:divBdr>
    </w:div>
    <w:div w:id="280428687">
      <w:bodyDiv w:val="1"/>
      <w:marLeft w:val="0"/>
      <w:marRight w:val="0"/>
      <w:marTop w:val="0"/>
      <w:marBottom w:val="0"/>
      <w:divBdr>
        <w:top w:val="none" w:sz="0" w:space="0" w:color="auto"/>
        <w:left w:val="none" w:sz="0" w:space="0" w:color="auto"/>
        <w:bottom w:val="none" w:sz="0" w:space="0" w:color="auto"/>
        <w:right w:val="none" w:sz="0" w:space="0" w:color="auto"/>
      </w:divBdr>
    </w:div>
    <w:div w:id="383411661">
      <w:bodyDiv w:val="1"/>
      <w:marLeft w:val="0"/>
      <w:marRight w:val="0"/>
      <w:marTop w:val="0"/>
      <w:marBottom w:val="0"/>
      <w:divBdr>
        <w:top w:val="none" w:sz="0" w:space="0" w:color="auto"/>
        <w:left w:val="none" w:sz="0" w:space="0" w:color="auto"/>
        <w:bottom w:val="none" w:sz="0" w:space="0" w:color="auto"/>
        <w:right w:val="none" w:sz="0" w:space="0" w:color="auto"/>
      </w:divBdr>
    </w:div>
    <w:div w:id="387726678">
      <w:bodyDiv w:val="1"/>
      <w:marLeft w:val="0"/>
      <w:marRight w:val="0"/>
      <w:marTop w:val="0"/>
      <w:marBottom w:val="0"/>
      <w:divBdr>
        <w:top w:val="none" w:sz="0" w:space="0" w:color="auto"/>
        <w:left w:val="none" w:sz="0" w:space="0" w:color="auto"/>
        <w:bottom w:val="none" w:sz="0" w:space="0" w:color="auto"/>
        <w:right w:val="none" w:sz="0" w:space="0" w:color="auto"/>
      </w:divBdr>
    </w:div>
    <w:div w:id="417215299">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473987836">
      <w:bodyDiv w:val="1"/>
      <w:marLeft w:val="0"/>
      <w:marRight w:val="0"/>
      <w:marTop w:val="0"/>
      <w:marBottom w:val="0"/>
      <w:divBdr>
        <w:top w:val="none" w:sz="0" w:space="0" w:color="auto"/>
        <w:left w:val="none" w:sz="0" w:space="0" w:color="auto"/>
        <w:bottom w:val="none" w:sz="0" w:space="0" w:color="auto"/>
        <w:right w:val="none" w:sz="0" w:space="0" w:color="auto"/>
      </w:divBdr>
    </w:div>
    <w:div w:id="519659773">
      <w:bodyDiv w:val="1"/>
      <w:marLeft w:val="0"/>
      <w:marRight w:val="0"/>
      <w:marTop w:val="0"/>
      <w:marBottom w:val="0"/>
      <w:divBdr>
        <w:top w:val="none" w:sz="0" w:space="0" w:color="auto"/>
        <w:left w:val="none" w:sz="0" w:space="0" w:color="auto"/>
        <w:bottom w:val="none" w:sz="0" w:space="0" w:color="auto"/>
        <w:right w:val="none" w:sz="0" w:space="0" w:color="auto"/>
      </w:divBdr>
    </w:div>
    <w:div w:id="544148836">
      <w:bodyDiv w:val="1"/>
      <w:marLeft w:val="0"/>
      <w:marRight w:val="0"/>
      <w:marTop w:val="0"/>
      <w:marBottom w:val="0"/>
      <w:divBdr>
        <w:top w:val="none" w:sz="0" w:space="0" w:color="auto"/>
        <w:left w:val="none" w:sz="0" w:space="0" w:color="auto"/>
        <w:bottom w:val="none" w:sz="0" w:space="0" w:color="auto"/>
        <w:right w:val="none" w:sz="0" w:space="0" w:color="auto"/>
      </w:divBdr>
    </w:div>
    <w:div w:id="546262077">
      <w:bodyDiv w:val="1"/>
      <w:marLeft w:val="0"/>
      <w:marRight w:val="0"/>
      <w:marTop w:val="0"/>
      <w:marBottom w:val="0"/>
      <w:divBdr>
        <w:top w:val="none" w:sz="0" w:space="0" w:color="auto"/>
        <w:left w:val="none" w:sz="0" w:space="0" w:color="auto"/>
        <w:bottom w:val="none" w:sz="0" w:space="0" w:color="auto"/>
        <w:right w:val="none" w:sz="0" w:space="0" w:color="auto"/>
      </w:divBdr>
    </w:div>
    <w:div w:id="691298254">
      <w:bodyDiv w:val="1"/>
      <w:marLeft w:val="0"/>
      <w:marRight w:val="0"/>
      <w:marTop w:val="0"/>
      <w:marBottom w:val="0"/>
      <w:divBdr>
        <w:top w:val="none" w:sz="0" w:space="0" w:color="auto"/>
        <w:left w:val="none" w:sz="0" w:space="0" w:color="auto"/>
        <w:bottom w:val="none" w:sz="0" w:space="0" w:color="auto"/>
        <w:right w:val="none" w:sz="0" w:space="0" w:color="auto"/>
      </w:divBdr>
    </w:div>
    <w:div w:id="745146270">
      <w:bodyDiv w:val="1"/>
      <w:marLeft w:val="0"/>
      <w:marRight w:val="0"/>
      <w:marTop w:val="0"/>
      <w:marBottom w:val="0"/>
      <w:divBdr>
        <w:top w:val="none" w:sz="0" w:space="0" w:color="auto"/>
        <w:left w:val="none" w:sz="0" w:space="0" w:color="auto"/>
        <w:bottom w:val="none" w:sz="0" w:space="0" w:color="auto"/>
        <w:right w:val="none" w:sz="0" w:space="0" w:color="auto"/>
      </w:divBdr>
    </w:div>
    <w:div w:id="767849660">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34996560">
      <w:bodyDiv w:val="1"/>
      <w:marLeft w:val="0"/>
      <w:marRight w:val="0"/>
      <w:marTop w:val="0"/>
      <w:marBottom w:val="0"/>
      <w:divBdr>
        <w:top w:val="none" w:sz="0" w:space="0" w:color="auto"/>
        <w:left w:val="none" w:sz="0" w:space="0" w:color="auto"/>
        <w:bottom w:val="none" w:sz="0" w:space="0" w:color="auto"/>
        <w:right w:val="none" w:sz="0" w:space="0" w:color="auto"/>
      </w:divBdr>
    </w:div>
    <w:div w:id="852648266">
      <w:bodyDiv w:val="1"/>
      <w:marLeft w:val="0"/>
      <w:marRight w:val="0"/>
      <w:marTop w:val="0"/>
      <w:marBottom w:val="0"/>
      <w:divBdr>
        <w:top w:val="none" w:sz="0" w:space="0" w:color="auto"/>
        <w:left w:val="none" w:sz="0" w:space="0" w:color="auto"/>
        <w:bottom w:val="none" w:sz="0" w:space="0" w:color="auto"/>
        <w:right w:val="none" w:sz="0" w:space="0" w:color="auto"/>
      </w:divBdr>
    </w:div>
    <w:div w:id="87635366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1026753002">
      <w:bodyDiv w:val="1"/>
      <w:marLeft w:val="0"/>
      <w:marRight w:val="0"/>
      <w:marTop w:val="0"/>
      <w:marBottom w:val="0"/>
      <w:divBdr>
        <w:top w:val="none" w:sz="0" w:space="0" w:color="auto"/>
        <w:left w:val="none" w:sz="0" w:space="0" w:color="auto"/>
        <w:bottom w:val="none" w:sz="0" w:space="0" w:color="auto"/>
        <w:right w:val="none" w:sz="0" w:space="0" w:color="auto"/>
      </w:divBdr>
    </w:div>
    <w:div w:id="1100226275">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166481232">
      <w:bodyDiv w:val="1"/>
      <w:marLeft w:val="0"/>
      <w:marRight w:val="0"/>
      <w:marTop w:val="0"/>
      <w:marBottom w:val="0"/>
      <w:divBdr>
        <w:top w:val="none" w:sz="0" w:space="0" w:color="auto"/>
        <w:left w:val="none" w:sz="0" w:space="0" w:color="auto"/>
        <w:bottom w:val="none" w:sz="0" w:space="0" w:color="auto"/>
        <w:right w:val="none" w:sz="0" w:space="0" w:color="auto"/>
      </w:divBdr>
    </w:div>
    <w:div w:id="1197698263">
      <w:bodyDiv w:val="1"/>
      <w:marLeft w:val="0"/>
      <w:marRight w:val="0"/>
      <w:marTop w:val="0"/>
      <w:marBottom w:val="0"/>
      <w:divBdr>
        <w:top w:val="none" w:sz="0" w:space="0" w:color="auto"/>
        <w:left w:val="none" w:sz="0" w:space="0" w:color="auto"/>
        <w:bottom w:val="none" w:sz="0" w:space="0" w:color="auto"/>
        <w:right w:val="none" w:sz="0" w:space="0" w:color="auto"/>
      </w:divBdr>
    </w:div>
    <w:div w:id="1237587793">
      <w:bodyDiv w:val="1"/>
      <w:marLeft w:val="0"/>
      <w:marRight w:val="0"/>
      <w:marTop w:val="0"/>
      <w:marBottom w:val="0"/>
      <w:divBdr>
        <w:top w:val="none" w:sz="0" w:space="0" w:color="auto"/>
        <w:left w:val="none" w:sz="0" w:space="0" w:color="auto"/>
        <w:bottom w:val="none" w:sz="0" w:space="0" w:color="auto"/>
        <w:right w:val="none" w:sz="0" w:space="0" w:color="auto"/>
      </w:divBdr>
    </w:div>
    <w:div w:id="1281378414">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393114265">
      <w:bodyDiv w:val="1"/>
      <w:marLeft w:val="0"/>
      <w:marRight w:val="0"/>
      <w:marTop w:val="0"/>
      <w:marBottom w:val="0"/>
      <w:divBdr>
        <w:top w:val="none" w:sz="0" w:space="0" w:color="auto"/>
        <w:left w:val="none" w:sz="0" w:space="0" w:color="auto"/>
        <w:bottom w:val="none" w:sz="0" w:space="0" w:color="auto"/>
        <w:right w:val="none" w:sz="0" w:space="0" w:color="auto"/>
      </w:divBdr>
    </w:div>
    <w:div w:id="1422872361">
      <w:bodyDiv w:val="1"/>
      <w:marLeft w:val="0"/>
      <w:marRight w:val="0"/>
      <w:marTop w:val="0"/>
      <w:marBottom w:val="0"/>
      <w:divBdr>
        <w:top w:val="none" w:sz="0" w:space="0" w:color="auto"/>
        <w:left w:val="none" w:sz="0" w:space="0" w:color="auto"/>
        <w:bottom w:val="none" w:sz="0" w:space="0" w:color="auto"/>
        <w:right w:val="none" w:sz="0" w:space="0" w:color="auto"/>
      </w:divBdr>
    </w:div>
    <w:div w:id="1423838059">
      <w:bodyDiv w:val="1"/>
      <w:marLeft w:val="0"/>
      <w:marRight w:val="0"/>
      <w:marTop w:val="0"/>
      <w:marBottom w:val="0"/>
      <w:divBdr>
        <w:top w:val="none" w:sz="0" w:space="0" w:color="auto"/>
        <w:left w:val="none" w:sz="0" w:space="0" w:color="auto"/>
        <w:bottom w:val="none" w:sz="0" w:space="0" w:color="auto"/>
        <w:right w:val="none" w:sz="0" w:space="0" w:color="auto"/>
      </w:divBdr>
    </w:div>
    <w:div w:id="1436704995">
      <w:bodyDiv w:val="1"/>
      <w:marLeft w:val="0"/>
      <w:marRight w:val="0"/>
      <w:marTop w:val="0"/>
      <w:marBottom w:val="0"/>
      <w:divBdr>
        <w:top w:val="none" w:sz="0" w:space="0" w:color="auto"/>
        <w:left w:val="none" w:sz="0" w:space="0" w:color="auto"/>
        <w:bottom w:val="none" w:sz="0" w:space="0" w:color="auto"/>
        <w:right w:val="none" w:sz="0" w:space="0" w:color="auto"/>
      </w:divBdr>
    </w:div>
    <w:div w:id="1446190222">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30555155">
      <w:bodyDiv w:val="1"/>
      <w:marLeft w:val="0"/>
      <w:marRight w:val="0"/>
      <w:marTop w:val="0"/>
      <w:marBottom w:val="0"/>
      <w:divBdr>
        <w:top w:val="none" w:sz="0" w:space="0" w:color="auto"/>
        <w:left w:val="none" w:sz="0" w:space="0" w:color="auto"/>
        <w:bottom w:val="none" w:sz="0" w:space="0" w:color="auto"/>
        <w:right w:val="none" w:sz="0" w:space="0" w:color="auto"/>
      </w:divBdr>
    </w:div>
    <w:div w:id="1660845125">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710497183">
      <w:bodyDiv w:val="1"/>
      <w:marLeft w:val="0"/>
      <w:marRight w:val="0"/>
      <w:marTop w:val="0"/>
      <w:marBottom w:val="0"/>
      <w:divBdr>
        <w:top w:val="none" w:sz="0" w:space="0" w:color="auto"/>
        <w:left w:val="none" w:sz="0" w:space="0" w:color="auto"/>
        <w:bottom w:val="none" w:sz="0" w:space="0" w:color="auto"/>
        <w:right w:val="none" w:sz="0" w:space="0" w:color="auto"/>
      </w:divBdr>
    </w:div>
    <w:div w:id="1721587084">
      <w:bodyDiv w:val="1"/>
      <w:marLeft w:val="0"/>
      <w:marRight w:val="0"/>
      <w:marTop w:val="0"/>
      <w:marBottom w:val="0"/>
      <w:divBdr>
        <w:top w:val="none" w:sz="0" w:space="0" w:color="auto"/>
        <w:left w:val="none" w:sz="0" w:space="0" w:color="auto"/>
        <w:bottom w:val="none" w:sz="0" w:space="0" w:color="auto"/>
        <w:right w:val="none" w:sz="0" w:space="0" w:color="auto"/>
      </w:divBdr>
    </w:div>
    <w:div w:id="1786273285">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1863933766">
      <w:bodyDiv w:val="1"/>
      <w:marLeft w:val="0"/>
      <w:marRight w:val="0"/>
      <w:marTop w:val="0"/>
      <w:marBottom w:val="0"/>
      <w:divBdr>
        <w:top w:val="none" w:sz="0" w:space="0" w:color="auto"/>
        <w:left w:val="none" w:sz="0" w:space="0" w:color="auto"/>
        <w:bottom w:val="none" w:sz="0" w:space="0" w:color="auto"/>
        <w:right w:val="none" w:sz="0" w:space="0" w:color="auto"/>
      </w:divBdr>
    </w:div>
    <w:div w:id="1913924498">
      <w:bodyDiv w:val="1"/>
      <w:marLeft w:val="0"/>
      <w:marRight w:val="0"/>
      <w:marTop w:val="0"/>
      <w:marBottom w:val="0"/>
      <w:divBdr>
        <w:top w:val="none" w:sz="0" w:space="0" w:color="auto"/>
        <w:left w:val="none" w:sz="0" w:space="0" w:color="auto"/>
        <w:bottom w:val="none" w:sz="0" w:space="0" w:color="auto"/>
        <w:right w:val="none" w:sz="0" w:space="0" w:color="auto"/>
      </w:divBdr>
    </w:div>
    <w:div w:id="1920946860">
      <w:bodyDiv w:val="1"/>
      <w:marLeft w:val="0"/>
      <w:marRight w:val="0"/>
      <w:marTop w:val="0"/>
      <w:marBottom w:val="0"/>
      <w:divBdr>
        <w:top w:val="none" w:sz="0" w:space="0" w:color="auto"/>
        <w:left w:val="none" w:sz="0" w:space="0" w:color="auto"/>
        <w:bottom w:val="none" w:sz="0" w:space="0" w:color="auto"/>
        <w:right w:val="none" w:sz="0" w:space="0" w:color="auto"/>
      </w:divBdr>
    </w:div>
    <w:div w:id="1973822479">
      <w:bodyDiv w:val="1"/>
      <w:marLeft w:val="0"/>
      <w:marRight w:val="0"/>
      <w:marTop w:val="0"/>
      <w:marBottom w:val="0"/>
      <w:divBdr>
        <w:top w:val="none" w:sz="0" w:space="0" w:color="auto"/>
        <w:left w:val="none" w:sz="0" w:space="0" w:color="auto"/>
        <w:bottom w:val="none" w:sz="0" w:space="0" w:color="auto"/>
        <w:right w:val="none" w:sz="0" w:space="0" w:color="auto"/>
      </w:divBdr>
    </w:div>
    <w:div w:id="1979022214">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6463298/9804e1394-qszyxv" TargetMode="External"/><Relationship Id="rId13" Type="http://schemas.openxmlformats.org/officeDocument/2006/relationships/hyperlink" Target="http://newsletter.luebecker-bucht-ostsee.de/c/36463938/9804e1394-qszyx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newsletter.luebecker-bucht-ostsee.de/c/36463626/9804e1394-qszyx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sletter.luebecker-bucht-ostsee.de/c/36463301/9804e1394-qszyx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newsletter.luebecker-bucht-ostsee.de/c/36463300/9804e1394-qszyxv" TargetMode="External"/><Relationship Id="rId4" Type="http://schemas.openxmlformats.org/officeDocument/2006/relationships/webSettings" Target="webSettings.xml"/><Relationship Id="rId9" Type="http://schemas.openxmlformats.org/officeDocument/2006/relationships/hyperlink" Target="http://newsletter.luebecker-bucht-ostsee.de/c/36464155/9804e1394-qszyxv" TargetMode="External"/><Relationship Id="rId14" Type="http://schemas.openxmlformats.org/officeDocument/2006/relationships/hyperlink" Target="mailto:arosinski@luebecker-bucht-ostse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5396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4</cp:revision>
  <dcterms:created xsi:type="dcterms:W3CDTF">2021-05-18T09:26:00Z</dcterms:created>
  <dcterms:modified xsi:type="dcterms:W3CDTF">2021-05-18T09:28:00Z</dcterms:modified>
</cp:coreProperties>
</file>