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D11C00">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AA78E1" w:rsidRPr="00AA78E1" w:rsidRDefault="00AA78E1" w:rsidP="00AA78E1">
      <w:pPr>
        <w:pStyle w:val="intro"/>
        <w:spacing w:line="420" w:lineRule="atLeast"/>
        <w:rPr>
          <w:rFonts w:asciiTheme="minorHAnsi" w:hAnsiTheme="minorHAnsi" w:cstheme="minorHAnsi"/>
          <w:b/>
          <w:bCs/>
          <w:sz w:val="27"/>
          <w:szCs w:val="27"/>
        </w:rPr>
      </w:pPr>
      <w:r w:rsidRPr="00AA78E1">
        <w:rPr>
          <w:rStyle w:val="Fett"/>
          <w:rFonts w:asciiTheme="minorHAnsi" w:hAnsiTheme="minorHAnsi" w:cstheme="minorHAnsi"/>
          <w:sz w:val="27"/>
          <w:szCs w:val="27"/>
        </w:rPr>
        <w:t>Liebe Partner der Lübecker Bucht,</w:t>
      </w:r>
    </w:p>
    <w:p w:rsidR="00AA78E1" w:rsidRPr="00AA78E1" w:rsidRDefault="00AA78E1" w:rsidP="00AA78E1">
      <w:pPr>
        <w:pStyle w:val="p1"/>
        <w:rPr>
          <w:rFonts w:asciiTheme="minorHAnsi" w:hAnsiTheme="minorHAnsi" w:cstheme="minorHAnsi"/>
        </w:rPr>
      </w:pPr>
      <w:r w:rsidRPr="00AA78E1">
        <w:rPr>
          <w:rStyle w:val="s1"/>
          <w:rFonts w:asciiTheme="minorHAnsi" w:hAnsiTheme="minorHAnsi" w:cstheme="minorHAnsi"/>
        </w:rPr>
        <w:t xml:space="preserve">die Landesregierung Schleswig-Holstein hat einen Perspektivenplan erarbeitet, mit dem sie auch für die Tourismuswirtschaft eine Öffnungsperspektive skizziert. Damit folgt sie dem Wunsch der Tourismusakteure nach Orientierung und "Leitplanken", an denen sich alle im operativen Tourismus beteiligten Partner und die Gäste orientieren können. Der vierstufige Perspektivenplan der Landesregierung Schleswig-Holstein soll in die Diskussion zwischen Bund und Ländern einfließen. Somit ist er kein bereits geltender Maßnahmenkatalog, sondern ein pro-aktiver und sehr konkreter Vorschlag der Landesregierung Schleswig-Holsteins, wie im Weiteren </w:t>
      </w:r>
      <w:proofErr w:type="spellStart"/>
      <w:r w:rsidRPr="00AA78E1">
        <w:rPr>
          <w:rStyle w:val="s1"/>
          <w:rFonts w:asciiTheme="minorHAnsi" w:hAnsiTheme="minorHAnsi" w:cstheme="minorHAnsi"/>
        </w:rPr>
        <w:t>verfahren</w:t>
      </w:r>
      <w:proofErr w:type="spellEnd"/>
      <w:r w:rsidRPr="00AA78E1">
        <w:rPr>
          <w:rStyle w:val="s1"/>
          <w:rFonts w:asciiTheme="minorHAnsi" w:hAnsiTheme="minorHAnsi" w:cstheme="minorHAnsi"/>
        </w:rPr>
        <w:t xml:space="preserve"> werden könnte. </w:t>
      </w:r>
    </w:p>
    <w:p w:rsidR="00AA78E1" w:rsidRPr="00AA78E1" w:rsidRDefault="00AA78E1" w:rsidP="00AA78E1">
      <w:pPr>
        <w:pStyle w:val="StandardWeb"/>
        <w:rPr>
          <w:rFonts w:asciiTheme="minorHAnsi" w:hAnsiTheme="minorHAnsi" w:cstheme="minorHAnsi"/>
        </w:rPr>
      </w:pPr>
      <w:r w:rsidRPr="00AA78E1">
        <w:rPr>
          <w:rStyle w:val="Fett"/>
          <w:rFonts w:asciiTheme="minorHAnsi" w:hAnsiTheme="minorHAnsi" w:cstheme="minorHAnsi"/>
        </w:rPr>
        <w:t xml:space="preserve">Festlegung der Stufen - wann ist was wieder erlaubt </w:t>
      </w:r>
      <w:r w:rsidRPr="00AA78E1">
        <w:rPr>
          <w:rStyle w:val="Hervorhebung"/>
          <w:rFonts w:asciiTheme="minorHAnsi" w:hAnsiTheme="minorHAnsi" w:cstheme="minorHAnsi"/>
        </w:rPr>
        <w:t>(Quelle: aktuelles TVSH-Rundschreiben)</w:t>
      </w:r>
    </w:p>
    <w:p w:rsidR="00AA78E1" w:rsidRPr="00AA78E1" w:rsidRDefault="00AA78E1" w:rsidP="002B182E">
      <w:pPr>
        <w:numPr>
          <w:ilvl w:val="0"/>
          <w:numId w:val="18"/>
        </w:numPr>
        <w:spacing w:before="100" w:beforeAutospacing="1" w:after="120" w:line="240" w:lineRule="auto"/>
        <w:ind w:left="714" w:hanging="357"/>
        <w:rPr>
          <w:rFonts w:cstheme="minorHAnsi"/>
        </w:rPr>
      </w:pPr>
      <w:r w:rsidRPr="00AA78E1">
        <w:rPr>
          <w:rFonts w:cstheme="minorHAnsi"/>
        </w:rPr>
        <w:t>Leitwert für Entscheidungen über Maßnahmen ist der 7-Tage-Inzidenzwert beim Infektionsgeschehen.</w:t>
      </w:r>
    </w:p>
    <w:p w:rsidR="00AA78E1" w:rsidRPr="00AA78E1" w:rsidRDefault="00AA78E1" w:rsidP="002B182E">
      <w:pPr>
        <w:numPr>
          <w:ilvl w:val="0"/>
          <w:numId w:val="18"/>
        </w:numPr>
        <w:spacing w:before="100" w:beforeAutospacing="1" w:after="120" w:line="240" w:lineRule="auto"/>
        <w:ind w:left="714" w:hanging="357"/>
        <w:rPr>
          <w:rFonts w:cstheme="minorHAnsi"/>
        </w:rPr>
      </w:pPr>
      <w:r w:rsidRPr="00AA78E1">
        <w:rPr>
          <w:rFonts w:cstheme="minorHAnsi"/>
        </w:rPr>
        <w:t>Die Inzidenzwerte werden mit Hilfe eines dynamischen Faktors validiert.</w:t>
      </w:r>
    </w:p>
    <w:p w:rsidR="00AA78E1" w:rsidRPr="00AA78E1" w:rsidRDefault="00AA78E1" w:rsidP="002B182E">
      <w:pPr>
        <w:numPr>
          <w:ilvl w:val="0"/>
          <w:numId w:val="18"/>
        </w:numPr>
        <w:spacing w:before="100" w:beforeAutospacing="1" w:after="120" w:line="240" w:lineRule="auto"/>
        <w:ind w:left="714" w:hanging="357"/>
        <w:rPr>
          <w:rFonts w:cstheme="minorHAnsi"/>
        </w:rPr>
      </w:pPr>
      <w:r w:rsidRPr="00AA78E1">
        <w:rPr>
          <w:rFonts w:cstheme="minorHAnsi"/>
        </w:rPr>
        <w:t>Dieser dynamische Faktor soll die jeweilige Auslastung der Intensivkapazitäten, die Reproduktionszahl, den so genannten R-Wert und weitere epidemiologische Aspekte, wie das Auftreten von Mutationen, die Situation des Öffentlichen Gesundheitsdienstes und in der Perspektive auch die Impfquote in die Entscheidung über Öffnungsschritte einbeziehen.</w:t>
      </w:r>
    </w:p>
    <w:p w:rsidR="00AA78E1" w:rsidRPr="00AA78E1" w:rsidRDefault="00AA78E1" w:rsidP="00AA78E1">
      <w:pPr>
        <w:numPr>
          <w:ilvl w:val="0"/>
          <w:numId w:val="18"/>
        </w:numPr>
        <w:spacing w:before="100" w:beforeAutospacing="1" w:after="100" w:afterAutospacing="1" w:line="240" w:lineRule="auto"/>
        <w:rPr>
          <w:rFonts w:cstheme="minorHAnsi"/>
        </w:rPr>
      </w:pPr>
      <w:r w:rsidRPr="00AA78E1">
        <w:rPr>
          <w:rFonts w:cstheme="minorHAnsi"/>
        </w:rPr>
        <w:t>Der vier Stufen umfassende Perspektivplan bezieht sich auf alle durch die derzeit geltende Corona-Bekämpfungsverordnung betroffenen Lebensbereiche.</w:t>
      </w:r>
    </w:p>
    <w:p w:rsidR="00AA78E1" w:rsidRPr="00AA78E1" w:rsidRDefault="00AA78E1" w:rsidP="00AA78E1">
      <w:pPr>
        <w:pStyle w:val="StandardWeb"/>
        <w:rPr>
          <w:rFonts w:asciiTheme="minorHAnsi" w:hAnsiTheme="minorHAnsi" w:cstheme="minorHAnsi"/>
        </w:rPr>
      </w:pPr>
      <w:r w:rsidRPr="00AA78E1">
        <w:rPr>
          <w:rStyle w:val="Fett"/>
          <w:rFonts w:asciiTheme="minorHAnsi" w:hAnsiTheme="minorHAnsi" w:cstheme="minorHAnsi"/>
        </w:rPr>
        <w:t xml:space="preserve">Hier finden Sie die Stufenregelungen, die den Tourismus und die Freizeitwirtschaft betreffen </w:t>
      </w:r>
      <w:r w:rsidRPr="00AA78E1">
        <w:rPr>
          <w:rStyle w:val="Hervorhebung"/>
          <w:rFonts w:asciiTheme="minorHAnsi" w:hAnsiTheme="minorHAnsi" w:cstheme="minorHAnsi"/>
        </w:rPr>
        <w:t>(Quelle: TVSH-Rundschreiben vom 26.01.2021)</w:t>
      </w:r>
    </w:p>
    <w:p w:rsidR="00AA78E1" w:rsidRPr="00AA78E1" w:rsidRDefault="00AA78E1" w:rsidP="00AA78E1">
      <w:pPr>
        <w:rPr>
          <w:rFonts w:cstheme="minorHAnsi"/>
        </w:rPr>
      </w:pPr>
      <w:r w:rsidRPr="00AA78E1">
        <w:rPr>
          <w:rStyle w:val="Fett"/>
          <w:rFonts w:cstheme="minorHAnsi"/>
        </w:rPr>
        <w:t>Stufe IV:</w:t>
      </w:r>
      <w:r w:rsidRPr="00AA78E1">
        <w:rPr>
          <w:rFonts w:cstheme="minorHAnsi"/>
        </w:rPr>
        <w:t xml:space="preserve"> Der Inzidenzwert liegt über 100:</w:t>
      </w:r>
    </w:p>
    <w:p w:rsidR="00AA78E1" w:rsidRPr="00AA78E1" w:rsidRDefault="00AA78E1" w:rsidP="00AA78E1">
      <w:pPr>
        <w:numPr>
          <w:ilvl w:val="0"/>
          <w:numId w:val="19"/>
        </w:numPr>
        <w:spacing w:before="100" w:beforeAutospacing="1" w:after="100" w:afterAutospacing="1" w:line="240" w:lineRule="auto"/>
        <w:rPr>
          <w:rFonts w:cstheme="minorHAnsi"/>
        </w:rPr>
      </w:pPr>
      <w:r w:rsidRPr="00AA78E1">
        <w:rPr>
          <w:rFonts w:cstheme="minorHAnsi"/>
        </w:rPr>
        <w:t>In dieser Stufe werden keine Änderungen gegenüber dem Status Quo vorgesehen.</w:t>
      </w:r>
    </w:p>
    <w:p w:rsidR="00AA78E1" w:rsidRPr="00AA78E1" w:rsidRDefault="00AA78E1" w:rsidP="00AA78E1">
      <w:pPr>
        <w:spacing w:after="0"/>
        <w:rPr>
          <w:rFonts w:cstheme="minorHAnsi"/>
        </w:rPr>
      </w:pPr>
      <w:r w:rsidRPr="00AA78E1">
        <w:rPr>
          <w:rStyle w:val="Fett"/>
          <w:rFonts w:cstheme="minorHAnsi"/>
        </w:rPr>
        <w:t>Stufe III:</w:t>
      </w:r>
      <w:r w:rsidRPr="00AA78E1">
        <w:rPr>
          <w:rFonts w:cstheme="minorHAnsi"/>
        </w:rPr>
        <w:t xml:space="preserve"> Der Inzidenzwert liegt sieben Tage stabil unter 100:</w:t>
      </w:r>
    </w:p>
    <w:p w:rsidR="00AA78E1" w:rsidRPr="00AA78E1" w:rsidRDefault="00AA78E1" w:rsidP="002B182E">
      <w:pPr>
        <w:numPr>
          <w:ilvl w:val="0"/>
          <w:numId w:val="20"/>
        </w:numPr>
        <w:spacing w:before="100" w:beforeAutospacing="1" w:after="120" w:line="240" w:lineRule="auto"/>
        <w:ind w:left="714" w:hanging="357"/>
        <w:rPr>
          <w:rFonts w:cstheme="minorHAnsi"/>
        </w:rPr>
      </w:pPr>
      <w:r w:rsidRPr="00AA78E1">
        <w:rPr>
          <w:rFonts w:cstheme="minorHAnsi"/>
        </w:rPr>
        <w:t>Es ist erlaubt, sich mit maximal fünf Personen aus zwei Hausständen zu treffen. Ausnahmen gelten hierbei für Kinder dieser zwei Hausstände bis 14 Jahre [...]</w:t>
      </w:r>
    </w:p>
    <w:p w:rsidR="00AA78E1" w:rsidRPr="00AA78E1" w:rsidRDefault="00AA78E1" w:rsidP="002B182E">
      <w:pPr>
        <w:numPr>
          <w:ilvl w:val="0"/>
          <w:numId w:val="20"/>
        </w:numPr>
        <w:spacing w:before="100" w:beforeAutospacing="1" w:after="120" w:line="240" w:lineRule="auto"/>
        <w:ind w:left="714" w:hanging="357"/>
        <w:rPr>
          <w:rFonts w:cstheme="minorHAnsi"/>
        </w:rPr>
      </w:pPr>
      <w:r w:rsidRPr="00AA78E1">
        <w:rPr>
          <w:rFonts w:cstheme="minorHAnsi"/>
        </w:rPr>
        <w:t>Elementare körpernahe Dienstleistungen werden wieder zulässig; z. B. Friseure [...]</w:t>
      </w:r>
    </w:p>
    <w:p w:rsidR="00AA78E1" w:rsidRPr="00AA78E1" w:rsidRDefault="00AA78E1" w:rsidP="00AA78E1">
      <w:pPr>
        <w:numPr>
          <w:ilvl w:val="0"/>
          <w:numId w:val="20"/>
        </w:numPr>
        <w:spacing w:before="100" w:beforeAutospacing="1" w:after="100" w:afterAutospacing="1" w:line="240" w:lineRule="auto"/>
        <w:rPr>
          <w:rFonts w:cstheme="minorHAnsi"/>
        </w:rPr>
      </w:pPr>
      <w:r w:rsidRPr="00AA78E1">
        <w:rPr>
          <w:rFonts w:cstheme="minorHAnsi"/>
        </w:rPr>
        <w:t>Zoos und Wildparks dürfen wieder öffnen.</w:t>
      </w:r>
    </w:p>
    <w:p w:rsidR="002B182E" w:rsidRDefault="002B182E">
      <w:pPr>
        <w:rPr>
          <w:rStyle w:val="Fett"/>
          <w:rFonts w:cstheme="minorHAnsi"/>
        </w:rPr>
      </w:pPr>
      <w:r>
        <w:rPr>
          <w:rStyle w:val="Fett"/>
          <w:rFonts w:cstheme="minorHAnsi"/>
        </w:rPr>
        <w:br w:type="page"/>
      </w:r>
    </w:p>
    <w:p w:rsidR="00AA78E1" w:rsidRPr="00AA78E1" w:rsidRDefault="00AA78E1" w:rsidP="00AA78E1">
      <w:pPr>
        <w:spacing w:after="0"/>
        <w:rPr>
          <w:rFonts w:cstheme="minorHAnsi"/>
        </w:rPr>
      </w:pPr>
      <w:r w:rsidRPr="00AA78E1">
        <w:rPr>
          <w:rStyle w:val="Fett"/>
          <w:rFonts w:cstheme="minorHAnsi"/>
        </w:rPr>
        <w:lastRenderedPageBreak/>
        <w:t>Stufe II:</w:t>
      </w:r>
      <w:r w:rsidRPr="00AA78E1">
        <w:rPr>
          <w:rFonts w:cstheme="minorHAnsi"/>
        </w:rPr>
        <w:t xml:space="preserve"> Der Inzidenzwert liegt sieben Tage stabil unter 50:</w:t>
      </w:r>
    </w:p>
    <w:p w:rsidR="00AA78E1" w:rsidRPr="00AA78E1" w:rsidRDefault="00AA78E1" w:rsidP="002B182E">
      <w:pPr>
        <w:numPr>
          <w:ilvl w:val="0"/>
          <w:numId w:val="21"/>
        </w:numPr>
        <w:spacing w:before="100" w:beforeAutospacing="1" w:after="120" w:line="240" w:lineRule="auto"/>
        <w:ind w:left="714" w:hanging="357"/>
        <w:rPr>
          <w:rFonts w:cstheme="minorHAnsi"/>
        </w:rPr>
      </w:pPr>
      <w:r w:rsidRPr="00AA78E1">
        <w:rPr>
          <w:rFonts w:cstheme="minorHAnsi"/>
        </w:rPr>
        <w:t>[...] Auch der Einzelhandel kann mit Auflagen wie der Maskenpflicht und einer Zugangsbeschränkung (10 Quadratmeter je Person) wieder öffnen.</w:t>
      </w:r>
    </w:p>
    <w:p w:rsidR="00AA78E1" w:rsidRPr="00AA78E1" w:rsidRDefault="00AA78E1" w:rsidP="00AA78E1">
      <w:pPr>
        <w:numPr>
          <w:ilvl w:val="0"/>
          <w:numId w:val="21"/>
        </w:numPr>
        <w:spacing w:before="100" w:beforeAutospacing="1" w:after="100" w:afterAutospacing="1" w:line="240" w:lineRule="auto"/>
        <w:rPr>
          <w:rFonts w:cstheme="minorHAnsi"/>
        </w:rPr>
      </w:pPr>
      <w:r w:rsidRPr="00AA78E1">
        <w:rPr>
          <w:rFonts w:cstheme="minorHAnsi"/>
        </w:rPr>
        <w:t>Ebenfalls mit Auflagen kann auch die Gastronomie wieder an den Start gehen. Erlaubt ist zunächst die Bewirtung von 50 Prozent der nach dem jeweiligen Hygienekonzept zulässigen Sitzplätze. Die Öffnungszeit ist noch von 5 bis 22 Uhr beschränkt [...]</w:t>
      </w:r>
    </w:p>
    <w:p w:rsidR="00AA78E1" w:rsidRPr="00AA78E1" w:rsidRDefault="00AA78E1" w:rsidP="00AA78E1">
      <w:pPr>
        <w:spacing w:after="0"/>
        <w:rPr>
          <w:rFonts w:cstheme="minorHAnsi"/>
        </w:rPr>
      </w:pPr>
      <w:r w:rsidRPr="00AA78E1">
        <w:rPr>
          <w:rStyle w:val="Fett"/>
          <w:rFonts w:cstheme="minorHAnsi"/>
        </w:rPr>
        <w:t>Stufe II:</w:t>
      </w:r>
      <w:r w:rsidRPr="00AA78E1">
        <w:rPr>
          <w:rFonts w:cstheme="minorHAnsi"/>
        </w:rPr>
        <w:t xml:space="preserve"> Der Inzidenzwert liegt 21 Tage lang stabil unter 50:</w:t>
      </w:r>
    </w:p>
    <w:p w:rsidR="00AA78E1" w:rsidRPr="00AA78E1" w:rsidRDefault="00AA78E1" w:rsidP="002B182E">
      <w:pPr>
        <w:numPr>
          <w:ilvl w:val="0"/>
          <w:numId w:val="22"/>
        </w:numPr>
        <w:spacing w:before="100" w:beforeAutospacing="1" w:after="120" w:line="240" w:lineRule="auto"/>
        <w:ind w:left="714" w:hanging="357"/>
        <w:rPr>
          <w:rFonts w:cstheme="minorHAnsi"/>
        </w:rPr>
      </w:pPr>
      <w:r w:rsidRPr="00AA78E1">
        <w:rPr>
          <w:rFonts w:cstheme="minorHAnsi"/>
        </w:rPr>
        <w:t>Hotels, Ferienwohnungen und Campingplätze können auch für touristische Zwecke - unter Einsatz von Corona-Schnelltests - ihren Betrieb wieder aufnehmen. Dafür wird ein Testregime erarbeitet.</w:t>
      </w:r>
    </w:p>
    <w:p w:rsidR="00AA78E1" w:rsidRPr="00AA78E1" w:rsidRDefault="00AA78E1" w:rsidP="002B182E">
      <w:pPr>
        <w:numPr>
          <w:ilvl w:val="0"/>
          <w:numId w:val="22"/>
        </w:numPr>
        <w:spacing w:before="100" w:beforeAutospacing="1" w:after="120" w:line="240" w:lineRule="auto"/>
        <w:ind w:left="714" w:hanging="357"/>
        <w:rPr>
          <w:rFonts w:cstheme="minorHAnsi"/>
        </w:rPr>
      </w:pPr>
      <w:r w:rsidRPr="00AA78E1">
        <w:rPr>
          <w:rFonts w:cstheme="minorHAnsi"/>
        </w:rPr>
        <w:t>Die Begrenzung der Gästezahl in der Gastronomie wird aufgehoben; die Abstandsregel bleibt einzuhalten.</w:t>
      </w:r>
    </w:p>
    <w:p w:rsidR="00AA78E1" w:rsidRPr="00AA78E1" w:rsidRDefault="00AA78E1" w:rsidP="00AA78E1">
      <w:pPr>
        <w:numPr>
          <w:ilvl w:val="0"/>
          <w:numId w:val="22"/>
        </w:numPr>
        <w:spacing w:before="100" w:beforeAutospacing="1" w:after="100" w:afterAutospacing="1" w:line="240" w:lineRule="auto"/>
        <w:rPr>
          <w:rFonts w:cstheme="minorHAnsi"/>
        </w:rPr>
      </w:pPr>
      <w:r w:rsidRPr="00AA78E1">
        <w:rPr>
          <w:rFonts w:cstheme="minorHAnsi"/>
        </w:rPr>
        <w:t>Theater, Konzerthäuser und Kinos können für einzelne Schulkohorten wieder öffnen.</w:t>
      </w:r>
    </w:p>
    <w:p w:rsidR="00AA78E1" w:rsidRPr="00AA78E1" w:rsidRDefault="00AA78E1" w:rsidP="00AA78E1">
      <w:pPr>
        <w:spacing w:after="0"/>
        <w:rPr>
          <w:rFonts w:cstheme="minorHAnsi"/>
        </w:rPr>
      </w:pPr>
      <w:r w:rsidRPr="00AA78E1">
        <w:rPr>
          <w:rStyle w:val="Fett"/>
          <w:rFonts w:cstheme="minorHAnsi"/>
        </w:rPr>
        <w:t>Stufe I:</w:t>
      </w:r>
      <w:r w:rsidRPr="00AA78E1">
        <w:rPr>
          <w:rFonts w:cstheme="minorHAnsi"/>
        </w:rPr>
        <w:t xml:space="preserve"> Der Inzidenzwert liegt sieben Tage stabil unter 35:</w:t>
      </w:r>
    </w:p>
    <w:p w:rsidR="00AA78E1" w:rsidRPr="00AA78E1" w:rsidRDefault="00AA78E1" w:rsidP="002B182E">
      <w:pPr>
        <w:numPr>
          <w:ilvl w:val="0"/>
          <w:numId w:val="23"/>
        </w:numPr>
        <w:spacing w:before="100" w:beforeAutospacing="1" w:after="120" w:line="240" w:lineRule="auto"/>
        <w:ind w:left="714" w:hanging="357"/>
        <w:rPr>
          <w:rFonts w:cstheme="minorHAnsi"/>
        </w:rPr>
      </w:pPr>
      <w:r w:rsidRPr="00AA78E1">
        <w:rPr>
          <w:rFonts w:cstheme="minorHAnsi"/>
        </w:rPr>
        <w:t>Es dürfen sich wieder bis zu zehn Personen aus mehreren Haushalten treffen [...]</w:t>
      </w:r>
    </w:p>
    <w:p w:rsidR="00AA78E1" w:rsidRPr="00AA78E1" w:rsidRDefault="00AA78E1" w:rsidP="002B182E">
      <w:pPr>
        <w:numPr>
          <w:ilvl w:val="0"/>
          <w:numId w:val="23"/>
        </w:numPr>
        <w:spacing w:before="100" w:beforeAutospacing="1" w:after="120" w:line="240" w:lineRule="auto"/>
        <w:ind w:left="714" w:hanging="357"/>
        <w:rPr>
          <w:rFonts w:cstheme="minorHAnsi"/>
        </w:rPr>
      </w:pPr>
      <w:r w:rsidRPr="00AA78E1">
        <w:rPr>
          <w:rFonts w:cstheme="minorHAnsi"/>
        </w:rPr>
        <w:t>Veranstaltungen mit Sitzungscharakter und streng begrenzter Teilnehmerzahl sind mit Hygienekonzept wieder zulässig [...]</w:t>
      </w:r>
    </w:p>
    <w:p w:rsidR="00AA78E1" w:rsidRPr="00AA78E1" w:rsidRDefault="00AA78E1" w:rsidP="002B182E">
      <w:pPr>
        <w:numPr>
          <w:ilvl w:val="0"/>
          <w:numId w:val="23"/>
        </w:numPr>
        <w:spacing w:before="100" w:beforeAutospacing="1" w:after="120" w:line="240" w:lineRule="auto"/>
        <w:ind w:left="714" w:hanging="357"/>
        <w:rPr>
          <w:rFonts w:cstheme="minorHAnsi"/>
        </w:rPr>
      </w:pPr>
      <w:r w:rsidRPr="00AA78E1">
        <w:rPr>
          <w:rFonts w:cstheme="minorHAnsi"/>
        </w:rPr>
        <w:t>Für die Gastronomie wird die Gästebegrenzung aufgehoben, die Auslastung der Lokalitäten orientiert sich an der Abstandsregel. Bei einer stabilen Entwicklung des Inzidenzwertes entfällt nach 21 Tagen die Sperrstunde für die Gastronomie [...]</w:t>
      </w:r>
    </w:p>
    <w:p w:rsidR="00AA78E1" w:rsidRPr="00AA78E1" w:rsidRDefault="00AA78E1" w:rsidP="002B182E">
      <w:pPr>
        <w:numPr>
          <w:ilvl w:val="0"/>
          <w:numId w:val="23"/>
        </w:numPr>
        <w:spacing w:before="100" w:beforeAutospacing="1" w:after="120" w:line="240" w:lineRule="auto"/>
        <w:ind w:left="714" w:hanging="357"/>
        <w:rPr>
          <w:rFonts w:cstheme="minorHAnsi"/>
        </w:rPr>
      </w:pPr>
      <w:r w:rsidRPr="00AA78E1">
        <w:rPr>
          <w:rFonts w:cstheme="minorHAnsi"/>
        </w:rPr>
        <w:t>Auch Bars und Kneipen dürfen wieder öffnen; Gäste müssen dabei feste Sitzplätze haben, ein Hygienekonzept ist erforderlich, die Kontaktdaten der Gäste müssen erhoben werden.</w:t>
      </w:r>
    </w:p>
    <w:p w:rsidR="00AA78E1" w:rsidRPr="00AA78E1" w:rsidRDefault="00AA78E1" w:rsidP="002B182E">
      <w:pPr>
        <w:numPr>
          <w:ilvl w:val="0"/>
          <w:numId w:val="23"/>
        </w:numPr>
        <w:spacing w:before="100" w:beforeAutospacing="1" w:after="120" w:line="240" w:lineRule="auto"/>
        <w:ind w:left="714" w:hanging="357"/>
        <w:rPr>
          <w:rFonts w:cstheme="minorHAnsi"/>
        </w:rPr>
      </w:pPr>
      <w:r w:rsidRPr="00AA78E1">
        <w:rPr>
          <w:rFonts w:cstheme="minorHAnsi"/>
        </w:rPr>
        <w:t>Hallen- und Spaßbäder sowie Saunen dürfen wieder öffnen.</w:t>
      </w:r>
    </w:p>
    <w:p w:rsidR="00AA78E1" w:rsidRPr="00AA78E1" w:rsidRDefault="00AA78E1" w:rsidP="002B182E">
      <w:pPr>
        <w:numPr>
          <w:ilvl w:val="0"/>
          <w:numId w:val="23"/>
        </w:numPr>
        <w:spacing w:before="100" w:beforeAutospacing="1" w:after="120" w:line="240" w:lineRule="auto"/>
        <w:ind w:left="714" w:hanging="357"/>
        <w:rPr>
          <w:rFonts w:cstheme="minorHAnsi"/>
        </w:rPr>
      </w:pPr>
      <w:r w:rsidRPr="00AA78E1">
        <w:rPr>
          <w:rFonts w:cstheme="minorHAnsi"/>
        </w:rPr>
        <w:t>Freizeitparks dürfen wieder öffnen.</w:t>
      </w:r>
    </w:p>
    <w:p w:rsidR="00AA78E1" w:rsidRPr="00AA78E1" w:rsidRDefault="00AA78E1" w:rsidP="002B182E">
      <w:pPr>
        <w:numPr>
          <w:ilvl w:val="0"/>
          <w:numId w:val="23"/>
        </w:numPr>
        <w:spacing w:before="100" w:beforeAutospacing="1" w:after="120" w:line="240" w:lineRule="auto"/>
        <w:ind w:left="714" w:hanging="357"/>
        <w:rPr>
          <w:rFonts w:cstheme="minorHAnsi"/>
        </w:rPr>
      </w:pPr>
      <w:r w:rsidRPr="00AA78E1">
        <w:rPr>
          <w:rFonts w:cstheme="minorHAnsi"/>
        </w:rPr>
        <w:t>Ausflugsschiffe dürfen wieder ablegen.</w:t>
      </w:r>
    </w:p>
    <w:p w:rsidR="00AA78E1" w:rsidRPr="00AA78E1" w:rsidRDefault="00AA78E1" w:rsidP="00AA78E1">
      <w:pPr>
        <w:numPr>
          <w:ilvl w:val="0"/>
          <w:numId w:val="23"/>
        </w:numPr>
        <w:spacing w:before="100" w:beforeAutospacing="1" w:after="100" w:afterAutospacing="1" w:line="240" w:lineRule="auto"/>
        <w:rPr>
          <w:rFonts w:cstheme="minorHAnsi"/>
        </w:rPr>
      </w:pPr>
      <w:r w:rsidRPr="00AA78E1">
        <w:rPr>
          <w:rFonts w:cstheme="minorHAnsi"/>
        </w:rPr>
        <w:t>Theater, Konzerthäuser oder Kinos dürfen nun auch für die Allgemeinheit öffnen, allerdings mit einer begrenzten Personenzahl.</w:t>
      </w:r>
    </w:p>
    <w:p w:rsidR="00AA78E1" w:rsidRPr="00AA78E1" w:rsidRDefault="00AA78E1" w:rsidP="00AA78E1">
      <w:pPr>
        <w:pStyle w:val="StandardWeb"/>
        <w:rPr>
          <w:rFonts w:asciiTheme="minorHAnsi" w:hAnsiTheme="minorHAnsi" w:cstheme="minorHAnsi"/>
        </w:rPr>
      </w:pPr>
      <w:r w:rsidRPr="00AA78E1">
        <w:rPr>
          <w:rFonts w:asciiTheme="minorHAnsi" w:hAnsiTheme="minorHAnsi" w:cstheme="minorHAnsi"/>
        </w:rPr>
        <w:t xml:space="preserve">Die gesamte Pressemitteilung der Landesregierung inklusive gesamtem Perspektivplan können Sie </w:t>
      </w:r>
      <w:hyperlink r:id="rId8" w:history="1">
        <w:r w:rsidRPr="00AA78E1">
          <w:rPr>
            <w:rStyle w:val="Hyperlink"/>
            <w:rFonts w:asciiTheme="minorHAnsi" w:hAnsiTheme="minorHAnsi" w:cstheme="minorHAnsi"/>
          </w:rPr>
          <w:t>hier nachles</w:t>
        </w:r>
        <w:r w:rsidRPr="00AA78E1">
          <w:rPr>
            <w:rStyle w:val="Hyperlink"/>
            <w:rFonts w:asciiTheme="minorHAnsi" w:hAnsiTheme="minorHAnsi" w:cstheme="minorHAnsi"/>
          </w:rPr>
          <w:t>e</w:t>
        </w:r>
        <w:r w:rsidRPr="00AA78E1">
          <w:rPr>
            <w:rStyle w:val="Hyperlink"/>
            <w:rFonts w:asciiTheme="minorHAnsi" w:hAnsiTheme="minorHAnsi" w:cstheme="minorHAnsi"/>
          </w:rPr>
          <w:t>n »</w:t>
        </w:r>
      </w:hyperlink>
    </w:p>
    <w:p w:rsidR="00AA78E1" w:rsidRPr="00AA78E1" w:rsidRDefault="00AA78E1" w:rsidP="00AA78E1">
      <w:pPr>
        <w:pStyle w:val="StandardWeb"/>
        <w:rPr>
          <w:rFonts w:asciiTheme="minorHAnsi" w:hAnsiTheme="minorHAnsi" w:cstheme="minorHAnsi"/>
        </w:rPr>
      </w:pPr>
      <w:r w:rsidRPr="00AA78E1">
        <w:rPr>
          <w:rFonts w:asciiTheme="minorHAnsi" w:hAnsiTheme="minorHAnsi" w:cstheme="minorHAnsi"/>
        </w:rPr>
        <w:t>Wir halten Sie auf dem Laufenden.</w:t>
      </w:r>
    </w:p>
    <w:p w:rsidR="00AA78E1" w:rsidRPr="00AA78E1" w:rsidRDefault="00AA78E1" w:rsidP="00AA78E1">
      <w:pPr>
        <w:pStyle w:val="StandardWeb"/>
        <w:rPr>
          <w:rFonts w:asciiTheme="minorHAnsi" w:hAnsiTheme="minorHAnsi" w:cstheme="minorHAnsi"/>
        </w:rPr>
      </w:pPr>
      <w:r w:rsidRPr="00AA78E1">
        <w:rPr>
          <w:rFonts w:asciiTheme="minorHAnsi" w:hAnsiTheme="minorHAnsi" w:cstheme="minorHAnsi"/>
        </w:rPr>
        <w:t xml:space="preserve">Bleiben Sie zuversichtlich, Ihr André </w:t>
      </w:r>
      <w:proofErr w:type="spellStart"/>
      <w:r w:rsidRPr="00AA78E1">
        <w:rPr>
          <w:rFonts w:asciiTheme="minorHAnsi" w:hAnsiTheme="minorHAnsi" w:cstheme="minorHAnsi"/>
        </w:rPr>
        <w:t>Rosinski</w:t>
      </w:r>
      <w:proofErr w:type="spellEnd"/>
    </w:p>
    <w:p w:rsidR="00AA78E1" w:rsidRPr="00AA78E1" w:rsidRDefault="00AA78E1" w:rsidP="00AA78E1">
      <w:pPr>
        <w:pStyle w:val="StandardWeb"/>
        <w:rPr>
          <w:rFonts w:asciiTheme="minorHAnsi" w:hAnsiTheme="minorHAnsi" w:cstheme="minorHAnsi"/>
        </w:rPr>
      </w:pPr>
      <w:r w:rsidRPr="00AA78E1">
        <w:rPr>
          <w:rFonts w:asciiTheme="minorHAnsi" w:hAnsiTheme="minorHAnsi" w:cstheme="minorHAnsi"/>
        </w:rPr>
        <w:t>Vorstand der Tourismus-Agentur Lübecker Bucht</w:t>
      </w:r>
    </w:p>
    <w:p w:rsidR="00A3209C" w:rsidRPr="00AA78E1" w:rsidRDefault="00AA78E1" w:rsidP="00AA78E1">
      <w:pPr>
        <w:pStyle w:val="StandardWeb"/>
        <w:spacing w:before="720" w:beforeAutospacing="0" w:line="360" w:lineRule="atLeast"/>
        <w:rPr>
          <w:rFonts w:asciiTheme="minorHAnsi" w:hAnsiTheme="minorHAnsi" w:cstheme="minorHAnsi"/>
        </w:rPr>
      </w:pPr>
      <w:r w:rsidRPr="00AA78E1">
        <w:rPr>
          <w:rFonts w:asciiTheme="minorHAnsi" w:hAnsiTheme="minorHAnsi" w:cstheme="minorHAnsi"/>
        </w:rPr>
        <w:t>Tel. +49 04503 / 7794-111 | Fax +49 04503 / 7794-200</w:t>
      </w:r>
      <w:r w:rsidRPr="00AA78E1">
        <w:rPr>
          <w:rFonts w:asciiTheme="minorHAnsi" w:hAnsiTheme="minorHAnsi" w:cstheme="minorHAnsi"/>
        </w:rPr>
        <w:br/>
      </w:r>
      <w:hyperlink r:id="rId9" w:history="1">
        <w:r w:rsidRPr="00AA78E1">
          <w:rPr>
            <w:rStyle w:val="Hyperlink"/>
            <w:rFonts w:asciiTheme="minorHAnsi" w:hAnsiTheme="minorHAnsi" w:cstheme="minorHAnsi"/>
          </w:rPr>
          <w:t>arosinski@luebecker-bucht-ostsee.de</w:t>
        </w:r>
      </w:hyperlink>
      <w:r w:rsidRPr="00AA78E1">
        <w:rPr>
          <w:rFonts w:asciiTheme="minorHAnsi" w:hAnsiTheme="minorHAnsi" w:cstheme="minorHAnsi"/>
        </w:rPr>
        <w:br/>
      </w:r>
      <w:r w:rsidRPr="00AA78E1">
        <w:rPr>
          <w:rFonts w:asciiTheme="minorHAnsi" w:hAnsiTheme="minorHAnsi" w:cstheme="minorHAnsi"/>
        </w:rPr>
        <w:lastRenderedPageBreak/>
        <w:t>www.luebecker-bucht-partner.de</w:t>
      </w:r>
      <w:r w:rsidRPr="00AA78E1">
        <w:rPr>
          <w:rFonts w:asciiTheme="minorHAnsi" w:hAnsiTheme="minorHAnsi" w:cstheme="minorHAnsi"/>
        </w:rPr>
        <w:br/>
      </w:r>
      <w:r w:rsidRPr="00AA78E1">
        <w:rPr>
          <w:rFonts w:asciiTheme="minorHAnsi" w:hAnsiTheme="minorHAnsi" w:cstheme="minorHAnsi"/>
        </w:rPr>
        <w:br/>
        <w:t>Tourismus-Agentur Lübecker Bucht</w:t>
      </w:r>
      <w:r w:rsidRPr="00AA78E1">
        <w:rPr>
          <w:rFonts w:asciiTheme="minorHAnsi" w:hAnsiTheme="minorHAnsi" w:cstheme="minorHAnsi"/>
        </w:rPr>
        <w:br/>
        <w:t xml:space="preserve">D - 23683 </w:t>
      </w:r>
      <w:proofErr w:type="spellStart"/>
      <w:r w:rsidRPr="00AA78E1">
        <w:rPr>
          <w:rFonts w:asciiTheme="minorHAnsi" w:hAnsiTheme="minorHAnsi" w:cstheme="minorHAnsi"/>
        </w:rPr>
        <w:t>Scharbeutz</w:t>
      </w:r>
      <w:proofErr w:type="spellEnd"/>
      <w:r w:rsidRPr="00AA78E1">
        <w:rPr>
          <w:rFonts w:asciiTheme="minorHAnsi" w:hAnsiTheme="minorHAnsi" w:cstheme="minorHAnsi"/>
        </w:rPr>
        <w:t xml:space="preserve"> | Strandallee 134</w:t>
      </w:r>
      <w:r w:rsidRPr="00AA78E1">
        <w:rPr>
          <w:rFonts w:asciiTheme="minorHAnsi" w:hAnsiTheme="minorHAnsi" w:cstheme="minorHAnsi"/>
        </w:rPr>
        <w:br/>
      </w:r>
      <w:r w:rsidRPr="00AA78E1">
        <w:rPr>
          <w:rFonts w:asciiTheme="minorHAnsi" w:hAnsiTheme="minorHAnsi" w:cstheme="minorHAnsi"/>
        </w:rPr>
        <w:br/>
        <w:t xml:space="preserve">Die Tourismus-Agentur Lübecker Bucht ist eine Anstalt öffentlichen Rechts der Stadt Neustadt in Holstein und der Gemeinden </w:t>
      </w:r>
      <w:proofErr w:type="spellStart"/>
      <w:r w:rsidRPr="00AA78E1">
        <w:rPr>
          <w:rFonts w:asciiTheme="minorHAnsi" w:hAnsiTheme="minorHAnsi" w:cstheme="minorHAnsi"/>
        </w:rPr>
        <w:t>Scharbeutz</w:t>
      </w:r>
      <w:proofErr w:type="spellEnd"/>
      <w:r w:rsidRPr="00AA78E1">
        <w:rPr>
          <w:rFonts w:asciiTheme="minorHAnsi" w:hAnsiTheme="minorHAnsi" w:cstheme="minorHAnsi"/>
        </w:rPr>
        <w:t xml:space="preserve"> und </w:t>
      </w:r>
      <w:proofErr w:type="spellStart"/>
      <w:r w:rsidRPr="00AA78E1">
        <w:rPr>
          <w:rFonts w:asciiTheme="minorHAnsi" w:hAnsiTheme="minorHAnsi" w:cstheme="minorHAnsi"/>
        </w:rPr>
        <w:t>Sierksdorf</w:t>
      </w:r>
      <w:proofErr w:type="spellEnd"/>
      <w:r w:rsidRPr="00AA78E1">
        <w:rPr>
          <w:rFonts w:asciiTheme="minorHAnsi" w:hAnsiTheme="minorHAnsi" w:cstheme="minorHAnsi"/>
        </w:rPr>
        <w:t>.</w:t>
      </w:r>
      <w:r w:rsidRPr="00AA78E1">
        <w:rPr>
          <w:rFonts w:asciiTheme="minorHAnsi" w:hAnsiTheme="minorHAnsi" w:cstheme="minorHAnsi"/>
        </w:rPr>
        <w:br/>
      </w:r>
      <w:r w:rsidRPr="00AA78E1">
        <w:rPr>
          <w:rFonts w:asciiTheme="minorHAnsi" w:hAnsiTheme="minorHAnsi" w:cstheme="minorHAnsi"/>
        </w:rPr>
        <w:br/>
        <w:t xml:space="preserve">Vorstand: André </w:t>
      </w:r>
      <w:proofErr w:type="spellStart"/>
      <w:r w:rsidRPr="00AA78E1">
        <w:rPr>
          <w:rFonts w:asciiTheme="minorHAnsi" w:hAnsiTheme="minorHAnsi" w:cstheme="minorHAnsi"/>
        </w:rPr>
        <w:t>Rosinski</w:t>
      </w:r>
      <w:proofErr w:type="spellEnd"/>
      <w:r w:rsidRPr="00AA78E1">
        <w:rPr>
          <w:rFonts w:asciiTheme="minorHAnsi" w:hAnsiTheme="minorHAnsi" w:cstheme="minorHAnsi"/>
        </w:rPr>
        <w:t xml:space="preserve"> | Steuer-Nr. 22/299/03043 | </w:t>
      </w:r>
      <w:proofErr w:type="spellStart"/>
      <w:r w:rsidRPr="00AA78E1">
        <w:rPr>
          <w:rFonts w:asciiTheme="minorHAnsi" w:hAnsiTheme="minorHAnsi" w:cstheme="minorHAnsi"/>
        </w:rPr>
        <w:t>USt-IDNr</w:t>
      </w:r>
      <w:proofErr w:type="spellEnd"/>
      <w:r w:rsidRPr="00AA78E1">
        <w:rPr>
          <w:rFonts w:asciiTheme="minorHAnsi" w:hAnsiTheme="minorHAnsi" w:cstheme="minorHAnsi"/>
        </w:rPr>
        <w:t>. DE289111337</w:t>
      </w:r>
    </w:p>
    <w:sectPr w:rsidR="00A3209C" w:rsidRPr="00AA78E1" w:rsidSect="003C012F">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F76" w:rsidRDefault="00BD2F76" w:rsidP="003C7394">
      <w:pPr>
        <w:spacing w:after="0" w:line="240" w:lineRule="auto"/>
      </w:pPr>
      <w:r>
        <w:separator/>
      </w:r>
    </w:p>
  </w:endnote>
  <w:endnote w:type="continuationSeparator" w:id="0">
    <w:p w:rsidR="00BD2F76" w:rsidRDefault="00BD2F76"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F76" w:rsidRDefault="00BD2F76" w:rsidP="003C7394">
      <w:pPr>
        <w:spacing w:after="0" w:line="240" w:lineRule="auto"/>
      </w:pPr>
      <w:r>
        <w:separator/>
      </w:r>
    </w:p>
  </w:footnote>
  <w:footnote w:type="continuationSeparator" w:id="0">
    <w:p w:rsidR="00BD2F76" w:rsidRDefault="00BD2F76"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AA78E1">
      <w:rPr>
        <w:b/>
        <w:color w:val="FF0000"/>
      </w:rPr>
      <w:t>28</w:t>
    </w:r>
    <w:r w:rsidR="00734190">
      <w:rPr>
        <w:b/>
        <w:color w:val="FF0000"/>
      </w:rPr>
      <w:t>.01.2021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06F"/>
    <w:multiLevelType w:val="multilevel"/>
    <w:tmpl w:val="4514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C3E1B"/>
    <w:multiLevelType w:val="multilevel"/>
    <w:tmpl w:val="8C6E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82820"/>
    <w:multiLevelType w:val="multilevel"/>
    <w:tmpl w:val="3DB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D4781"/>
    <w:multiLevelType w:val="multilevel"/>
    <w:tmpl w:val="C950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31560"/>
    <w:multiLevelType w:val="multilevel"/>
    <w:tmpl w:val="73FE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7E56A6"/>
    <w:multiLevelType w:val="multilevel"/>
    <w:tmpl w:val="E8E8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B5E6F"/>
    <w:multiLevelType w:val="multilevel"/>
    <w:tmpl w:val="13E8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04CD8"/>
    <w:multiLevelType w:val="multilevel"/>
    <w:tmpl w:val="6D3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86A3A"/>
    <w:multiLevelType w:val="multilevel"/>
    <w:tmpl w:val="1C62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42C5D"/>
    <w:multiLevelType w:val="multilevel"/>
    <w:tmpl w:val="286C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0051B5"/>
    <w:multiLevelType w:val="multilevel"/>
    <w:tmpl w:val="82D4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65D5E"/>
    <w:multiLevelType w:val="multilevel"/>
    <w:tmpl w:val="5DF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947C16"/>
    <w:multiLevelType w:val="multilevel"/>
    <w:tmpl w:val="662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BC02AA"/>
    <w:multiLevelType w:val="multilevel"/>
    <w:tmpl w:val="E760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4B6284"/>
    <w:multiLevelType w:val="multilevel"/>
    <w:tmpl w:val="724A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7C7314"/>
    <w:multiLevelType w:val="multilevel"/>
    <w:tmpl w:val="33B0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4477B8"/>
    <w:multiLevelType w:val="multilevel"/>
    <w:tmpl w:val="5566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194FB6"/>
    <w:multiLevelType w:val="multilevel"/>
    <w:tmpl w:val="910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414650"/>
    <w:multiLevelType w:val="multilevel"/>
    <w:tmpl w:val="729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BA165B"/>
    <w:multiLevelType w:val="multilevel"/>
    <w:tmpl w:val="ADF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E32FF7"/>
    <w:multiLevelType w:val="multilevel"/>
    <w:tmpl w:val="A1F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EB1A7F"/>
    <w:multiLevelType w:val="multilevel"/>
    <w:tmpl w:val="4AA6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C40E8F"/>
    <w:multiLevelType w:val="multilevel"/>
    <w:tmpl w:val="541C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0"/>
  </w:num>
  <w:num w:numId="4">
    <w:abstractNumId w:val="19"/>
  </w:num>
  <w:num w:numId="5">
    <w:abstractNumId w:val="18"/>
  </w:num>
  <w:num w:numId="6">
    <w:abstractNumId w:val="7"/>
  </w:num>
  <w:num w:numId="7">
    <w:abstractNumId w:val="17"/>
  </w:num>
  <w:num w:numId="8">
    <w:abstractNumId w:val="14"/>
  </w:num>
  <w:num w:numId="9">
    <w:abstractNumId w:val="12"/>
  </w:num>
  <w:num w:numId="10">
    <w:abstractNumId w:val="22"/>
  </w:num>
  <w:num w:numId="11">
    <w:abstractNumId w:val="11"/>
  </w:num>
  <w:num w:numId="12">
    <w:abstractNumId w:val="6"/>
  </w:num>
  <w:num w:numId="13">
    <w:abstractNumId w:val="3"/>
  </w:num>
  <w:num w:numId="14">
    <w:abstractNumId w:val="21"/>
  </w:num>
  <w:num w:numId="15">
    <w:abstractNumId w:val="20"/>
  </w:num>
  <w:num w:numId="16">
    <w:abstractNumId w:val="5"/>
  </w:num>
  <w:num w:numId="17">
    <w:abstractNumId w:val="15"/>
  </w:num>
  <w:num w:numId="18">
    <w:abstractNumId w:val="16"/>
  </w:num>
  <w:num w:numId="19">
    <w:abstractNumId w:val="13"/>
  </w:num>
  <w:num w:numId="20">
    <w:abstractNumId w:val="1"/>
  </w:num>
  <w:num w:numId="21">
    <w:abstractNumId w:val="4"/>
  </w:num>
  <w:num w:numId="22">
    <w:abstractNumId w:val="9"/>
  </w:num>
  <w:num w:numId="2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31BC5"/>
    <w:rsid w:val="00041CD5"/>
    <w:rsid w:val="000728CC"/>
    <w:rsid w:val="0009308C"/>
    <w:rsid w:val="000E1C21"/>
    <w:rsid w:val="000F650E"/>
    <w:rsid w:val="00106BF0"/>
    <w:rsid w:val="00133802"/>
    <w:rsid w:val="00134B2B"/>
    <w:rsid w:val="00140ECA"/>
    <w:rsid w:val="00146D12"/>
    <w:rsid w:val="00147A98"/>
    <w:rsid w:val="001815BE"/>
    <w:rsid w:val="001B3CBF"/>
    <w:rsid w:val="001D4D90"/>
    <w:rsid w:val="001E74B8"/>
    <w:rsid w:val="00213222"/>
    <w:rsid w:val="00223C45"/>
    <w:rsid w:val="00246253"/>
    <w:rsid w:val="0029043A"/>
    <w:rsid w:val="002B182E"/>
    <w:rsid w:val="002B3466"/>
    <w:rsid w:val="002F34FF"/>
    <w:rsid w:val="00301115"/>
    <w:rsid w:val="00337266"/>
    <w:rsid w:val="00347462"/>
    <w:rsid w:val="0038523D"/>
    <w:rsid w:val="003B72D5"/>
    <w:rsid w:val="003C012F"/>
    <w:rsid w:val="003C4806"/>
    <w:rsid w:val="003C61C2"/>
    <w:rsid w:val="003C7082"/>
    <w:rsid w:val="003C7394"/>
    <w:rsid w:val="003F6E3D"/>
    <w:rsid w:val="004127B6"/>
    <w:rsid w:val="004172B3"/>
    <w:rsid w:val="004420CC"/>
    <w:rsid w:val="004A1722"/>
    <w:rsid w:val="004F7A21"/>
    <w:rsid w:val="00507F04"/>
    <w:rsid w:val="005131B1"/>
    <w:rsid w:val="005D73A6"/>
    <w:rsid w:val="00651FC5"/>
    <w:rsid w:val="006661FB"/>
    <w:rsid w:val="00671074"/>
    <w:rsid w:val="006738BC"/>
    <w:rsid w:val="00717DF6"/>
    <w:rsid w:val="00734190"/>
    <w:rsid w:val="00744914"/>
    <w:rsid w:val="00765469"/>
    <w:rsid w:val="0077647A"/>
    <w:rsid w:val="0078047B"/>
    <w:rsid w:val="007819A0"/>
    <w:rsid w:val="00781AD7"/>
    <w:rsid w:val="007A0A35"/>
    <w:rsid w:val="007F2538"/>
    <w:rsid w:val="0080298A"/>
    <w:rsid w:val="00833DE9"/>
    <w:rsid w:val="008473CA"/>
    <w:rsid w:val="0085416B"/>
    <w:rsid w:val="008A4D07"/>
    <w:rsid w:val="008B1B34"/>
    <w:rsid w:val="008F222A"/>
    <w:rsid w:val="009300CE"/>
    <w:rsid w:val="00990D28"/>
    <w:rsid w:val="009A5F4C"/>
    <w:rsid w:val="009E0381"/>
    <w:rsid w:val="009E283B"/>
    <w:rsid w:val="009F49CF"/>
    <w:rsid w:val="00A21487"/>
    <w:rsid w:val="00A26167"/>
    <w:rsid w:val="00A3209C"/>
    <w:rsid w:val="00A3227C"/>
    <w:rsid w:val="00A36714"/>
    <w:rsid w:val="00AA5502"/>
    <w:rsid w:val="00AA78E1"/>
    <w:rsid w:val="00AC640D"/>
    <w:rsid w:val="00B05C0C"/>
    <w:rsid w:val="00B14957"/>
    <w:rsid w:val="00B95AFB"/>
    <w:rsid w:val="00BD1C82"/>
    <w:rsid w:val="00BD2F76"/>
    <w:rsid w:val="00C205B0"/>
    <w:rsid w:val="00C3511D"/>
    <w:rsid w:val="00C43539"/>
    <w:rsid w:val="00C46821"/>
    <w:rsid w:val="00C64BEF"/>
    <w:rsid w:val="00C769C9"/>
    <w:rsid w:val="00C94EB0"/>
    <w:rsid w:val="00CD2967"/>
    <w:rsid w:val="00CE2A2E"/>
    <w:rsid w:val="00CF4B21"/>
    <w:rsid w:val="00D017E1"/>
    <w:rsid w:val="00D11C00"/>
    <w:rsid w:val="00D12C62"/>
    <w:rsid w:val="00D16C64"/>
    <w:rsid w:val="00D452E1"/>
    <w:rsid w:val="00D533B7"/>
    <w:rsid w:val="00D80177"/>
    <w:rsid w:val="00D950E1"/>
    <w:rsid w:val="00DB1753"/>
    <w:rsid w:val="00DF554F"/>
    <w:rsid w:val="00E15FE9"/>
    <w:rsid w:val="00E37CA9"/>
    <w:rsid w:val="00E416FC"/>
    <w:rsid w:val="00E73B21"/>
    <w:rsid w:val="00E82887"/>
    <w:rsid w:val="00EC2E9D"/>
    <w:rsid w:val="00F0788C"/>
    <w:rsid w:val="00F152BC"/>
    <w:rsid w:val="00F51E3B"/>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5459257/9804e1394-qnnmh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osinski@luebecker-bucht-ostse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4049</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2021-01-29T11:47:00Z</dcterms:created>
  <dcterms:modified xsi:type="dcterms:W3CDTF">2021-01-29T11:50:00Z</dcterms:modified>
</cp:coreProperties>
</file>