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887" w:rsidRPr="00E82887" w:rsidRDefault="00E82887" w:rsidP="00E82887">
      <w:pPr>
        <w:pStyle w:val="intro"/>
        <w:spacing w:line="420" w:lineRule="atLeast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E82887">
        <w:rPr>
          <w:rFonts w:asciiTheme="minorHAnsi" w:hAnsiTheme="minorHAnsi" w:cstheme="minorHAnsi"/>
          <w:b/>
          <w:bCs/>
          <w:color w:val="000000"/>
          <w:sz w:val="27"/>
          <w:szCs w:val="27"/>
        </w:rPr>
        <w:t>Liebe Partner der Lübecker Bucht,</w:t>
      </w:r>
    </w:p>
    <w:p w:rsidR="00E82887" w:rsidRPr="00E82887" w:rsidRDefault="00E82887" w:rsidP="00E82887">
      <w:pPr>
        <w:pStyle w:val="intro"/>
        <w:spacing w:line="420" w:lineRule="atLeast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E82887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die Corona-Verordnung des Landes Schleswig-Holstein wurde angepasst. Neu ist - den Tourismus betreffend - die Ausweitung der Möglichkeiten für Veranstaltungen sowie eine Lockerung der Sauna-Regelungen. </w:t>
      </w:r>
      <w:r w:rsidRPr="00E82887">
        <w:rPr>
          <w:rFonts w:asciiTheme="minorHAnsi" w:hAnsiTheme="minorHAnsi" w:cstheme="minorHAnsi"/>
          <w:b/>
          <w:bCs/>
          <w:color w:val="000000"/>
          <w:sz w:val="27"/>
          <w:szCs w:val="27"/>
        </w:rPr>
        <w:br/>
      </w:r>
      <w:r w:rsidRPr="00E82887">
        <w:rPr>
          <w:rFonts w:asciiTheme="minorHAnsi" w:hAnsiTheme="minorHAnsi" w:cstheme="minorHAnsi"/>
          <w:b/>
          <w:bCs/>
          <w:color w:val="000000"/>
          <w:sz w:val="27"/>
          <w:szCs w:val="27"/>
        </w:rPr>
        <w:br/>
        <w:t>Vor dem Hintergrund der Infektionslage wurden folgende Anpassungen des Veranstaltungskonzepts beschlossen:</w:t>
      </w:r>
    </w:p>
    <w:p w:rsidR="00E82887" w:rsidRPr="00E82887" w:rsidRDefault="00E82887" w:rsidP="00E82887">
      <w:pPr>
        <w:rPr>
          <w:rFonts w:cstheme="minorHAnsi"/>
          <w:sz w:val="24"/>
          <w:szCs w:val="24"/>
        </w:rPr>
      </w:pPr>
      <w:r w:rsidRPr="00E82887">
        <w:rPr>
          <w:rStyle w:val="Hervorhebung"/>
          <w:rFonts w:cstheme="minorHAnsi"/>
        </w:rPr>
        <w:t>(Quelle: TVSH-Rundschreiben 71)</w:t>
      </w:r>
      <w:r w:rsidRPr="00E82887">
        <w:rPr>
          <w:rFonts w:cstheme="minorHAnsi"/>
        </w:rPr>
        <w:t xml:space="preserve"> </w:t>
      </w:r>
    </w:p>
    <w:p w:rsidR="00E82887" w:rsidRPr="00E82887" w:rsidRDefault="00E82887" w:rsidP="00717DF6">
      <w:pPr>
        <w:numPr>
          <w:ilvl w:val="0"/>
          <w:numId w:val="39"/>
        </w:numPr>
        <w:spacing w:before="100" w:beforeAutospacing="1" w:after="240" w:line="240" w:lineRule="auto"/>
        <w:rPr>
          <w:rFonts w:cstheme="minorHAnsi"/>
        </w:rPr>
      </w:pPr>
      <w:r w:rsidRPr="00E82887">
        <w:rPr>
          <w:rStyle w:val="Fett"/>
          <w:rFonts w:cstheme="minorHAnsi"/>
        </w:rPr>
        <w:t>Märkte und Messen:</w:t>
      </w:r>
      <w:r w:rsidRPr="00E82887">
        <w:rPr>
          <w:rFonts w:cstheme="minorHAnsi"/>
        </w:rPr>
        <w:t xml:space="preserve"> Die zulässige Teilnehmerzahl wird von 750 auf 1500 (außen) und von 250 auf 750 (innen) erhöht. Zusätzlich zu der absolut zulässigen Personenzahl soll eine Flächenkomponente (1 Person / 7qm) eingeführt werden. Größere Veranstaltungen können durch Einzelgenehmigungen der Gesundheitsämter ermöglicht werden.</w:t>
      </w:r>
    </w:p>
    <w:p w:rsidR="00E82887" w:rsidRPr="00E82887" w:rsidRDefault="00E82887" w:rsidP="00717DF6">
      <w:pPr>
        <w:numPr>
          <w:ilvl w:val="0"/>
          <w:numId w:val="39"/>
        </w:numPr>
        <w:spacing w:before="100" w:beforeAutospacing="1" w:after="240" w:line="240" w:lineRule="auto"/>
        <w:rPr>
          <w:rFonts w:cstheme="minorHAnsi"/>
        </w:rPr>
      </w:pPr>
      <w:r w:rsidRPr="00E82887">
        <w:rPr>
          <w:rStyle w:val="Fett"/>
          <w:rFonts w:cstheme="minorHAnsi"/>
        </w:rPr>
        <w:t>Für Veranstaltungen mit sitzendem Publikum</w:t>
      </w:r>
      <w:r w:rsidRPr="00E82887">
        <w:rPr>
          <w:rFonts w:cstheme="minorHAnsi"/>
        </w:rPr>
        <w:t xml:space="preserve"> wie Vorträge, Lesungen, Podiumsdiskussionen, Kino, Theater, Konzerte und Sportdarbietungen gelten die bisherigen Regeln unter Beachtung der absolut zulässigen Personenzahl (bis zu 50% bei Tragen von Mund-Nasen-Bedeckungen). Oberhalb der Grenzen von 750 (innen) bzw. 1500 Teilnehmenden (außen) dürfen lediglich bis zu 25% der üblichen Kapazitäten zugelassen werden.</w:t>
      </w:r>
    </w:p>
    <w:p w:rsidR="00E82887" w:rsidRPr="00E82887" w:rsidRDefault="00E82887" w:rsidP="00717DF6">
      <w:pPr>
        <w:numPr>
          <w:ilvl w:val="0"/>
          <w:numId w:val="39"/>
        </w:numPr>
        <w:spacing w:before="100" w:beforeAutospacing="1" w:after="240" w:line="240" w:lineRule="auto"/>
        <w:rPr>
          <w:rFonts w:cstheme="minorHAnsi"/>
        </w:rPr>
      </w:pPr>
      <w:r w:rsidRPr="00E82887">
        <w:rPr>
          <w:rStyle w:val="Fett"/>
          <w:rFonts w:cstheme="minorHAnsi"/>
        </w:rPr>
        <w:t>Das paarweise Tanzen auf Familienfeiern</w:t>
      </w:r>
      <w:r w:rsidRPr="00E82887">
        <w:rPr>
          <w:rFonts w:cstheme="minorHAnsi"/>
        </w:rPr>
        <w:t xml:space="preserve"> wird bei Wahrung des Abstands zu anderen Tänzern wieder ermöglicht. Die Obergrenze der Teilnehmenden bei privaten Feiern in einem Innenraum bleibt unverändert bei 50.</w:t>
      </w:r>
    </w:p>
    <w:p w:rsidR="00E82887" w:rsidRPr="00E82887" w:rsidRDefault="00E82887" w:rsidP="00E82887">
      <w:pPr>
        <w:pStyle w:val="StandardWeb"/>
        <w:rPr>
          <w:rFonts w:asciiTheme="minorHAnsi" w:hAnsiTheme="minorHAnsi" w:cstheme="minorHAnsi"/>
        </w:rPr>
      </w:pPr>
      <w:r w:rsidRPr="00E82887">
        <w:rPr>
          <w:rStyle w:val="Fett"/>
          <w:rFonts w:asciiTheme="minorHAnsi" w:hAnsiTheme="minorHAnsi" w:cstheme="minorHAnsi"/>
        </w:rPr>
        <w:t>Lockerungen ergeben sich auch für die Nutzung von Whirlpools, Saunen oder vergleichbaren Einrichtungen:</w:t>
      </w:r>
      <w:r w:rsidRPr="00E82887">
        <w:rPr>
          <w:rStyle w:val="Hervorhebung"/>
          <w:rFonts w:asciiTheme="minorHAnsi" w:hAnsiTheme="minorHAnsi" w:cstheme="minorHAnsi"/>
          <w:b/>
          <w:bCs/>
        </w:rPr>
        <w:t xml:space="preserve"> </w:t>
      </w:r>
    </w:p>
    <w:p w:rsidR="00E82887" w:rsidRPr="00E82887" w:rsidRDefault="00E82887" w:rsidP="00E82887">
      <w:pPr>
        <w:pStyle w:val="StandardWeb"/>
        <w:rPr>
          <w:rFonts w:asciiTheme="minorHAnsi" w:hAnsiTheme="minorHAnsi" w:cstheme="minorHAnsi"/>
        </w:rPr>
      </w:pPr>
      <w:r w:rsidRPr="00E82887">
        <w:rPr>
          <w:rStyle w:val="Hervorhebung"/>
          <w:rFonts w:asciiTheme="minorHAnsi" w:hAnsiTheme="minorHAnsi" w:cstheme="minorHAnsi"/>
        </w:rPr>
        <w:t>(Quelle: TVSH-Rundschreiben 71)</w:t>
      </w:r>
    </w:p>
    <w:p w:rsidR="00E82887" w:rsidRPr="00E82887" w:rsidRDefault="00E82887" w:rsidP="00717DF6">
      <w:pPr>
        <w:numPr>
          <w:ilvl w:val="0"/>
          <w:numId w:val="40"/>
        </w:numPr>
        <w:spacing w:before="100" w:beforeAutospacing="1" w:after="120" w:line="240" w:lineRule="auto"/>
        <w:rPr>
          <w:rFonts w:cstheme="minorHAnsi"/>
        </w:rPr>
      </w:pPr>
      <w:r w:rsidRPr="00E82887">
        <w:rPr>
          <w:rFonts w:cstheme="minorHAnsi"/>
        </w:rPr>
        <w:t>Bisher dürfen diese grundsätzlich nur einzeln oder von Mitgliedern eines Haushaltes genutzt werden. Diese Einschränkung entfällt (bereits seit dem 15.09.2020).</w:t>
      </w:r>
    </w:p>
    <w:p w:rsidR="00E82887" w:rsidRPr="00E82887" w:rsidRDefault="00E82887" w:rsidP="00717DF6">
      <w:pPr>
        <w:numPr>
          <w:ilvl w:val="0"/>
          <w:numId w:val="40"/>
        </w:numPr>
        <w:spacing w:before="100" w:beforeAutospacing="1" w:after="120" w:line="240" w:lineRule="auto"/>
        <w:rPr>
          <w:rFonts w:cstheme="minorHAnsi"/>
        </w:rPr>
      </w:pPr>
      <w:r w:rsidRPr="00E82887">
        <w:rPr>
          <w:rFonts w:cstheme="minorHAnsi"/>
        </w:rPr>
        <w:t>Stattdessen gelten die allgemeinen Hygiene-Vorgaben der Verordnung.</w:t>
      </w:r>
    </w:p>
    <w:p w:rsidR="00E82887" w:rsidRPr="00E82887" w:rsidRDefault="00E82887" w:rsidP="00717DF6">
      <w:pPr>
        <w:numPr>
          <w:ilvl w:val="0"/>
          <w:numId w:val="40"/>
        </w:numPr>
        <w:spacing w:before="100" w:beforeAutospacing="1" w:after="120" w:line="240" w:lineRule="auto"/>
        <w:rPr>
          <w:rFonts w:cstheme="minorHAnsi"/>
        </w:rPr>
      </w:pPr>
      <w:r w:rsidRPr="00E82887">
        <w:rPr>
          <w:rFonts w:cstheme="minorHAnsi"/>
        </w:rPr>
        <w:t>Da es sich um Freizeiteinrichtungen in geschlossenen Räumen handelt, müssen ein Hygienekonzept vorgelegt und Kontaktdaten erhoben werden.</w:t>
      </w:r>
    </w:p>
    <w:p w:rsidR="00E82887" w:rsidRPr="00E82887" w:rsidRDefault="00E82887" w:rsidP="00717DF6">
      <w:pPr>
        <w:numPr>
          <w:ilvl w:val="0"/>
          <w:numId w:val="40"/>
        </w:numPr>
        <w:spacing w:before="100" w:beforeAutospacing="1" w:after="120" w:line="240" w:lineRule="auto"/>
        <w:rPr>
          <w:rFonts w:cstheme="minorHAnsi"/>
        </w:rPr>
      </w:pPr>
      <w:r w:rsidRPr="00E82887">
        <w:rPr>
          <w:rFonts w:cstheme="minorHAnsi"/>
        </w:rPr>
        <w:t>Soweit Saunen und Whirlpools im Rahmen von Schwimmbädern betrieben werden, ergibt sich diese Anforderung aus entsprechenden dort gültigen Vorgaben.</w:t>
      </w:r>
    </w:p>
    <w:p w:rsidR="00E82887" w:rsidRPr="00E82887" w:rsidRDefault="00E82887" w:rsidP="00717DF6">
      <w:pPr>
        <w:numPr>
          <w:ilvl w:val="0"/>
          <w:numId w:val="40"/>
        </w:numPr>
        <w:spacing w:before="100" w:beforeAutospacing="1" w:after="120" w:line="240" w:lineRule="auto"/>
        <w:rPr>
          <w:rFonts w:cstheme="minorHAnsi"/>
        </w:rPr>
      </w:pPr>
      <w:r w:rsidRPr="00E82887">
        <w:rPr>
          <w:rFonts w:cstheme="minorHAnsi"/>
        </w:rPr>
        <w:t>Bei der Nutzung von Saunen, Whirlpools und vergleichbaren Einrichtungen gelten grundsätzlich auch die weiteren allgemeinen Regelungen wie Abstandsgebot, Kontaktverbot mit den jeweiligen Ausnahmen, beispielsweise für einen Hausstand.</w:t>
      </w:r>
    </w:p>
    <w:p w:rsidR="00E82887" w:rsidRPr="00E82887" w:rsidRDefault="00E82887" w:rsidP="00E8288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cstheme="minorHAnsi"/>
        </w:rPr>
      </w:pPr>
      <w:r w:rsidRPr="00E82887">
        <w:rPr>
          <w:rFonts w:cstheme="minorHAnsi"/>
        </w:rPr>
        <w:lastRenderedPageBreak/>
        <w:t>Die gleichzeitige Nutzung von Dampfbädern ist weiterhin nur einzeln oder durch die Mitglieder eines gemeinsamen Haushalts zulässig, weil das feuchte Milieu das Halten von ausgeatmeten Tröpfchen in der Luft begünstigt.</w:t>
      </w:r>
    </w:p>
    <w:p w:rsidR="00E82887" w:rsidRPr="00E82887" w:rsidRDefault="00E82887" w:rsidP="00E82887">
      <w:pPr>
        <w:pStyle w:val="StandardWeb"/>
        <w:rPr>
          <w:rFonts w:asciiTheme="minorHAnsi" w:hAnsiTheme="minorHAnsi" w:cstheme="minorHAnsi"/>
        </w:rPr>
      </w:pPr>
      <w:r w:rsidRPr="00E82887">
        <w:rPr>
          <w:rFonts w:asciiTheme="minorHAnsi" w:hAnsiTheme="minorHAnsi" w:cstheme="minorHAnsi"/>
        </w:rPr>
        <w:t xml:space="preserve">Die gesamte Verordnung können Sie hier nachlesen: </w:t>
      </w:r>
      <w:r w:rsidRPr="00E82887">
        <w:rPr>
          <w:rFonts w:asciiTheme="minorHAnsi" w:hAnsiTheme="minorHAnsi" w:cstheme="minorHAnsi"/>
        </w:rPr>
        <w:br/>
      </w:r>
      <w:hyperlink r:id="rId8" w:tgtFrame="_blank" w:tooltip="www.schleswig-holstein.de/Coronavirus/erlasse" w:history="1">
        <w:r w:rsidRPr="00E82887">
          <w:rPr>
            <w:rStyle w:val="Hyperlink"/>
            <w:rFonts w:asciiTheme="minorHAnsi" w:hAnsiTheme="minorHAnsi" w:cstheme="minorHAnsi"/>
          </w:rPr>
          <w:t>www.schleswig-holstein.de/Coronavirus/erlasse</w:t>
        </w:r>
      </w:hyperlink>
      <w:r w:rsidRPr="00E82887">
        <w:rPr>
          <w:rFonts w:asciiTheme="minorHAnsi" w:hAnsiTheme="minorHAnsi" w:cstheme="minorHAnsi"/>
          <w:b/>
          <w:bCs/>
        </w:rPr>
        <w:br/>
      </w:r>
      <w:r w:rsidRPr="00E82887">
        <w:rPr>
          <w:rFonts w:asciiTheme="minorHAnsi" w:hAnsiTheme="minorHAnsi" w:cstheme="minorHAnsi"/>
          <w:b/>
          <w:bCs/>
        </w:rPr>
        <w:br/>
      </w:r>
      <w:r w:rsidRPr="00E82887">
        <w:rPr>
          <w:rStyle w:val="Fett"/>
          <w:rFonts w:asciiTheme="minorHAnsi" w:hAnsiTheme="minorHAnsi" w:cstheme="minorHAnsi"/>
        </w:rPr>
        <w:t>Saunabesuch in Scharbeutz:</w:t>
      </w:r>
    </w:p>
    <w:p w:rsidR="00E82887" w:rsidRPr="00E82887" w:rsidRDefault="00E82887" w:rsidP="00E82887">
      <w:pPr>
        <w:pStyle w:val="StandardWeb"/>
        <w:rPr>
          <w:rFonts w:asciiTheme="minorHAnsi" w:hAnsiTheme="minorHAnsi" w:cstheme="minorHAnsi"/>
        </w:rPr>
      </w:pPr>
      <w:r w:rsidRPr="00E82887">
        <w:rPr>
          <w:rStyle w:val="Hervorhebung"/>
          <w:rFonts w:asciiTheme="minorHAnsi" w:hAnsiTheme="minorHAnsi" w:cstheme="minorHAnsi"/>
        </w:rPr>
        <w:t>(Quelle: Ostsee Therme GmbH &amp; Co KG)</w:t>
      </w:r>
    </w:p>
    <w:p w:rsidR="00E82887" w:rsidRPr="00E82887" w:rsidRDefault="00E82887" w:rsidP="00E82887">
      <w:pPr>
        <w:rPr>
          <w:rFonts w:cstheme="minorHAnsi"/>
        </w:rPr>
      </w:pPr>
      <w:r w:rsidRPr="00E82887">
        <w:rPr>
          <w:rFonts w:cstheme="minorHAnsi"/>
        </w:rPr>
        <w:t>Wir haben bei der Ostsee Therme GmbH &amp; Co KG Scharbeutz nachgefragt, wie dort mit der angepassten Verordnung umgegangen wird. Die Ostsee Therme sind - unabhängig von der Urlaubsunterkunft - für jeden Gast öffentlich zugänglich und der Saunabereich besonders im Herbst und Winter bei (touristischen) Gästen sehr beliebt. Bei Nachfragen Ihrer Gäste geben Sie daher aktuell gerne folgende Auskunft:</w:t>
      </w:r>
    </w:p>
    <w:p w:rsidR="00E82887" w:rsidRPr="00E82887" w:rsidRDefault="00E82887" w:rsidP="00717DF6">
      <w:pPr>
        <w:numPr>
          <w:ilvl w:val="0"/>
          <w:numId w:val="41"/>
        </w:numPr>
        <w:spacing w:before="100" w:beforeAutospacing="1" w:after="120" w:line="240" w:lineRule="auto"/>
        <w:rPr>
          <w:rFonts w:cstheme="minorHAnsi"/>
        </w:rPr>
      </w:pPr>
      <w:r w:rsidRPr="00E82887">
        <w:rPr>
          <w:rFonts w:cstheme="minorHAnsi"/>
        </w:rPr>
        <w:t>Nach eigener Aussage wird die Ostsee Therme ab Freitag, 18.09.2020, auf Basis der angepassten Corona-Verordnung des Landes Schleswig-Holstein unter Einhaltung der geltenden Regeln ihren Saunabereich wieder öffnen.</w:t>
      </w:r>
    </w:p>
    <w:p w:rsidR="00E82887" w:rsidRPr="00E82887" w:rsidRDefault="00E82887" w:rsidP="00717DF6">
      <w:pPr>
        <w:numPr>
          <w:ilvl w:val="0"/>
          <w:numId w:val="41"/>
        </w:numPr>
        <w:spacing w:before="100" w:beforeAutospacing="1" w:after="120" w:line="240" w:lineRule="auto"/>
        <w:rPr>
          <w:rFonts w:cstheme="minorHAnsi"/>
        </w:rPr>
      </w:pPr>
      <w:r w:rsidRPr="00E82887">
        <w:rPr>
          <w:rFonts w:cstheme="minorHAnsi"/>
        </w:rPr>
        <w:t>Auf der Website der Ostsee Therme zeigen dann zwei einzelne Besucheranzeigen, zu wie viel Prozent der Saunabereich und auch das Erlebnisbad jeweils ausgelastet ist.</w:t>
      </w:r>
    </w:p>
    <w:p w:rsidR="00E82887" w:rsidRPr="00E82887" w:rsidRDefault="00E82887" w:rsidP="00717DF6">
      <w:pPr>
        <w:numPr>
          <w:ilvl w:val="0"/>
          <w:numId w:val="41"/>
        </w:numPr>
        <w:spacing w:before="100" w:beforeAutospacing="1" w:after="120" w:line="240" w:lineRule="auto"/>
        <w:rPr>
          <w:rFonts w:cstheme="minorHAnsi"/>
        </w:rPr>
      </w:pPr>
      <w:r w:rsidRPr="00E82887">
        <w:rPr>
          <w:rFonts w:cstheme="minorHAnsi"/>
        </w:rPr>
        <w:t>Der Aufenthalt ist für Besucher auf jeweils vier Stunden begrenzt.</w:t>
      </w:r>
    </w:p>
    <w:p w:rsidR="00E82887" w:rsidRPr="00E82887" w:rsidRDefault="00E82887" w:rsidP="00717DF6">
      <w:pPr>
        <w:numPr>
          <w:ilvl w:val="0"/>
          <w:numId w:val="41"/>
        </w:numPr>
        <w:spacing w:before="100" w:beforeAutospacing="1" w:after="120" w:line="240" w:lineRule="auto"/>
        <w:rPr>
          <w:rFonts w:cstheme="minorHAnsi"/>
        </w:rPr>
      </w:pPr>
      <w:r w:rsidRPr="00E82887">
        <w:rPr>
          <w:rFonts w:cstheme="minorHAnsi"/>
        </w:rPr>
        <w:t>Die Öffnungszeiten sind täglich von 10 Uhr bis 22 Uhr.</w:t>
      </w:r>
    </w:p>
    <w:p w:rsidR="00E82887" w:rsidRPr="00E82887" w:rsidRDefault="00E82887" w:rsidP="00E82887">
      <w:pPr>
        <w:pStyle w:val="StandardWeb"/>
        <w:rPr>
          <w:rFonts w:asciiTheme="minorHAnsi" w:hAnsiTheme="minorHAnsi" w:cstheme="minorHAnsi"/>
        </w:rPr>
      </w:pPr>
      <w:r w:rsidRPr="00E82887">
        <w:rPr>
          <w:rFonts w:asciiTheme="minorHAnsi" w:hAnsiTheme="minorHAnsi" w:cstheme="minorHAnsi"/>
        </w:rPr>
        <w:br/>
        <w:t>Wir halten Sie auf dem Laufenden.</w:t>
      </w:r>
    </w:p>
    <w:p w:rsidR="00E82887" w:rsidRPr="00E82887" w:rsidRDefault="00E82887" w:rsidP="00E82887">
      <w:pPr>
        <w:pStyle w:val="StandardWeb"/>
        <w:rPr>
          <w:rFonts w:asciiTheme="minorHAnsi" w:hAnsiTheme="minorHAnsi" w:cstheme="minorHAnsi"/>
        </w:rPr>
      </w:pPr>
      <w:r w:rsidRPr="00E82887">
        <w:rPr>
          <w:rFonts w:asciiTheme="minorHAnsi" w:hAnsiTheme="minorHAnsi" w:cstheme="minorHAnsi"/>
        </w:rPr>
        <w:t>Bleiben Sie gesund, Ihr André Rosinski</w:t>
      </w:r>
    </w:p>
    <w:p w:rsidR="00E82887" w:rsidRPr="00E82887" w:rsidRDefault="00E82887" w:rsidP="00E82887">
      <w:pPr>
        <w:pStyle w:val="StandardWeb"/>
        <w:rPr>
          <w:rFonts w:asciiTheme="minorHAnsi" w:hAnsiTheme="minorHAnsi" w:cstheme="minorHAnsi"/>
        </w:rPr>
      </w:pPr>
      <w:r w:rsidRPr="00E82887">
        <w:rPr>
          <w:rFonts w:asciiTheme="minorHAnsi" w:hAnsiTheme="minorHAnsi" w:cstheme="minorHAnsi"/>
        </w:rPr>
        <w:t>Vorstand der Tourismus-Agentur Lübecker Bucht</w:t>
      </w:r>
    </w:p>
    <w:p w:rsidR="00C64BEF" w:rsidRPr="00301115" w:rsidRDefault="00E82887" w:rsidP="00717DF6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E82887">
        <w:rPr>
          <w:rFonts w:asciiTheme="minorHAnsi" w:hAnsiTheme="minorHAnsi" w:cstheme="minorHAnsi"/>
        </w:rPr>
        <w:t>Tel. +49 04503 / 7794-111 | Fax +49 04503 / 7794-200</w:t>
      </w:r>
      <w:r w:rsidRPr="00E82887">
        <w:rPr>
          <w:rFonts w:asciiTheme="minorHAnsi" w:hAnsiTheme="minorHAnsi" w:cstheme="minorHAnsi"/>
        </w:rPr>
        <w:br/>
      </w:r>
      <w:hyperlink r:id="rId9" w:history="1">
        <w:r w:rsidRPr="00E82887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E82887">
        <w:rPr>
          <w:rFonts w:asciiTheme="minorHAnsi" w:hAnsiTheme="minorHAnsi" w:cstheme="minorHAnsi"/>
        </w:rPr>
        <w:br/>
      </w:r>
      <w:hyperlink r:id="rId10" w:history="1">
        <w:r w:rsidRPr="00E82887">
          <w:rPr>
            <w:rStyle w:val="Hyperlink"/>
            <w:rFonts w:asciiTheme="minorHAnsi" w:hAnsiTheme="minorHAnsi" w:cstheme="minorHAnsi"/>
          </w:rPr>
          <w:t>www.luebecker-bucht-partner.de</w:t>
        </w:r>
      </w:hyperlink>
      <w:r w:rsidRPr="00E82887">
        <w:rPr>
          <w:rFonts w:asciiTheme="minorHAnsi" w:hAnsiTheme="minorHAnsi" w:cstheme="minorHAnsi"/>
        </w:rPr>
        <w:br/>
      </w:r>
      <w:r w:rsidRPr="00E82887">
        <w:rPr>
          <w:rFonts w:asciiTheme="minorHAnsi" w:hAnsiTheme="minorHAnsi" w:cstheme="minorHAnsi"/>
        </w:rPr>
        <w:br/>
        <w:t>Tourismus-Agentur Lübecker Bucht</w:t>
      </w:r>
      <w:r w:rsidRPr="00E82887">
        <w:rPr>
          <w:rFonts w:asciiTheme="minorHAnsi" w:hAnsiTheme="minorHAnsi" w:cstheme="minorHAnsi"/>
        </w:rPr>
        <w:br/>
        <w:t>D - 23683 Scharbeutz | Strandallee 134</w:t>
      </w:r>
      <w:r w:rsidRPr="00E82887">
        <w:rPr>
          <w:rFonts w:asciiTheme="minorHAnsi" w:hAnsiTheme="minorHAnsi" w:cstheme="minorHAnsi"/>
        </w:rPr>
        <w:br/>
      </w:r>
      <w:r w:rsidRPr="00E82887">
        <w:rPr>
          <w:rFonts w:asciiTheme="minorHAnsi" w:hAnsiTheme="minorHAnsi" w:cstheme="minorHAnsi"/>
        </w:rPr>
        <w:br/>
        <w:t>Die Tourismus-Agentur Lübecker Bucht ist eine Anstalt öffentlichen Rechts der Stadt Neustadt in Holstein und der Gemeinden Scharbeutz und Sierksdorf.</w:t>
      </w:r>
      <w:r w:rsidRPr="00E82887">
        <w:rPr>
          <w:rFonts w:asciiTheme="minorHAnsi" w:hAnsiTheme="minorHAnsi" w:cstheme="minorHAnsi"/>
        </w:rPr>
        <w:br/>
      </w:r>
      <w:r w:rsidRPr="00E82887">
        <w:rPr>
          <w:rFonts w:asciiTheme="minorHAnsi" w:hAnsiTheme="minorHAnsi" w:cstheme="minorHAnsi"/>
        </w:rPr>
        <w:br/>
        <w:t>Vorstand: André Rosinski | Steuer-Nr. 22/299/03043 | USt-IDNr. DE289111337</w:t>
      </w:r>
      <w:r w:rsidRPr="00E82887"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sectPr w:rsidR="00C64BEF" w:rsidRPr="00301115" w:rsidSect="003C012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45" w:rsidRDefault="00223C45" w:rsidP="003C7394">
      <w:pPr>
        <w:spacing w:after="0" w:line="240" w:lineRule="auto"/>
      </w:pPr>
      <w:r>
        <w:separator/>
      </w:r>
    </w:p>
  </w:endnote>
  <w:endnote w:type="continuationSeparator" w:id="0">
    <w:p w:rsidR="00223C45" w:rsidRDefault="00223C45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45" w:rsidRDefault="00223C45" w:rsidP="003C7394">
      <w:pPr>
        <w:spacing w:after="0" w:line="240" w:lineRule="auto"/>
      </w:pPr>
      <w:r>
        <w:separator/>
      </w:r>
    </w:p>
  </w:footnote>
  <w:footnote w:type="continuationSeparator" w:id="0">
    <w:p w:rsidR="00223C45" w:rsidRDefault="00223C45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E82887">
      <w:rPr>
        <w:b/>
        <w:color w:val="FF0000"/>
      </w:rPr>
      <w:t>16.09</w:t>
    </w:r>
    <w:r w:rsidR="003C7394" w:rsidRPr="003C7394">
      <w:rPr>
        <w:b/>
        <w:color w:val="FF0000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911"/>
    <w:multiLevelType w:val="multilevel"/>
    <w:tmpl w:val="A13C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34EC8"/>
    <w:multiLevelType w:val="multilevel"/>
    <w:tmpl w:val="3FD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D290A"/>
    <w:multiLevelType w:val="multilevel"/>
    <w:tmpl w:val="2CB8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05552"/>
    <w:multiLevelType w:val="multilevel"/>
    <w:tmpl w:val="051A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7CB0"/>
    <w:multiLevelType w:val="multilevel"/>
    <w:tmpl w:val="69CE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B3BBC"/>
    <w:multiLevelType w:val="multilevel"/>
    <w:tmpl w:val="B474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0090B"/>
    <w:multiLevelType w:val="multilevel"/>
    <w:tmpl w:val="5C1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D2C08"/>
    <w:multiLevelType w:val="multilevel"/>
    <w:tmpl w:val="E68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40D96"/>
    <w:multiLevelType w:val="multilevel"/>
    <w:tmpl w:val="E98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643DC"/>
    <w:multiLevelType w:val="multilevel"/>
    <w:tmpl w:val="07DE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A7E8B"/>
    <w:multiLevelType w:val="multilevel"/>
    <w:tmpl w:val="EFB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96DAF"/>
    <w:multiLevelType w:val="multilevel"/>
    <w:tmpl w:val="1FB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07960"/>
    <w:multiLevelType w:val="multilevel"/>
    <w:tmpl w:val="7262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3A548F"/>
    <w:multiLevelType w:val="multilevel"/>
    <w:tmpl w:val="83B2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84270D"/>
    <w:multiLevelType w:val="multilevel"/>
    <w:tmpl w:val="893E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601FD5"/>
    <w:multiLevelType w:val="multilevel"/>
    <w:tmpl w:val="DBBA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796E6C"/>
    <w:multiLevelType w:val="multilevel"/>
    <w:tmpl w:val="F07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9172B"/>
    <w:multiLevelType w:val="multilevel"/>
    <w:tmpl w:val="101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FE1B3D"/>
    <w:multiLevelType w:val="multilevel"/>
    <w:tmpl w:val="423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9357EB"/>
    <w:multiLevelType w:val="multilevel"/>
    <w:tmpl w:val="19E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84C30"/>
    <w:multiLevelType w:val="multilevel"/>
    <w:tmpl w:val="1A76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C643AE"/>
    <w:multiLevelType w:val="multilevel"/>
    <w:tmpl w:val="710C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9711A2"/>
    <w:multiLevelType w:val="multilevel"/>
    <w:tmpl w:val="741A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DA1A8B"/>
    <w:multiLevelType w:val="multilevel"/>
    <w:tmpl w:val="0E6E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DA0DAB"/>
    <w:multiLevelType w:val="multilevel"/>
    <w:tmpl w:val="0BD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F54695"/>
    <w:multiLevelType w:val="multilevel"/>
    <w:tmpl w:val="FA92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471410"/>
    <w:multiLevelType w:val="multilevel"/>
    <w:tmpl w:val="DCA8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2612DF"/>
    <w:multiLevelType w:val="multilevel"/>
    <w:tmpl w:val="322C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7E3353"/>
    <w:multiLevelType w:val="multilevel"/>
    <w:tmpl w:val="470C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A61F1"/>
    <w:multiLevelType w:val="multilevel"/>
    <w:tmpl w:val="4F20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861F30"/>
    <w:multiLevelType w:val="multilevel"/>
    <w:tmpl w:val="7CC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9D28A5"/>
    <w:multiLevelType w:val="multilevel"/>
    <w:tmpl w:val="0FA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BD1959"/>
    <w:multiLevelType w:val="multilevel"/>
    <w:tmpl w:val="2C4A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83A2C"/>
    <w:multiLevelType w:val="multilevel"/>
    <w:tmpl w:val="D95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82C44"/>
    <w:multiLevelType w:val="multilevel"/>
    <w:tmpl w:val="D28C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7B096D"/>
    <w:multiLevelType w:val="multilevel"/>
    <w:tmpl w:val="9696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4C04B8"/>
    <w:multiLevelType w:val="multilevel"/>
    <w:tmpl w:val="7C3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6D502F"/>
    <w:multiLevelType w:val="multilevel"/>
    <w:tmpl w:val="E86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612E07"/>
    <w:multiLevelType w:val="multilevel"/>
    <w:tmpl w:val="01CC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C163EC"/>
    <w:multiLevelType w:val="multilevel"/>
    <w:tmpl w:val="2764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9B4865"/>
    <w:multiLevelType w:val="multilevel"/>
    <w:tmpl w:val="377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7"/>
  </w:num>
  <w:num w:numId="3">
    <w:abstractNumId w:val="39"/>
  </w:num>
  <w:num w:numId="4">
    <w:abstractNumId w:val="1"/>
  </w:num>
  <w:num w:numId="5">
    <w:abstractNumId w:val="19"/>
  </w:num>
  <w:num w:numId="6">
    <w:abstractNumId w:val="36"/>
  </w:num>
  <w:num w:numId="7">
    <w:abstractNumId w:val="16"/>
  </w:num>
  <w:num w:numId="8">
    <w:abstractNumId w:val="0"/>
  </w:num>
  <w:num w:numId="9">
    <w:abstractNumId w:val="38"/>
  </w:num>
  <w:num w:numId="10">
    <w:abstractNumId w:val="29"/>
  </w:num>
  <w:num w:numId="11">
    <w:abstractNumId w:val="21"/>
  </w:num>
  <w:num w:numId="12">
    <w:abstractNumId w:val="4"/>
  </w:num>
  <w:num w:numId="13">
    <w:abstractNumId w:val="7"/>
  </w:num>
  <w:num w:numId="14">
    <w:abstractNumId w:val="27"/>
  </w:num>
  <w:num w:numId="15">
    <w:abstractNumId w:val="5"/>
  </w:num>
  <w:num w:numId="16">
    <w:abstractNumId w:val="10"/>
  </w:num>
  <w:num w:numId="17">
    <w:abstractNumId w:val="2"/>
  </w:num>
  <w:num w:numId="18">
    <w:abstractNumId w:val="34"/>
  </w:num>
  <w:num w:numId="19">
    <w:abstractNumId w:val="35"/>
  </w:num>
  <w:num w:numId="20">
    <w:abstractNumId w:val="32"/>
  </w:num>
  <w:num w:numId="21">
    <w:abstractNumId w:val="25"/>
  </w:num>
  <w:num w:numId="22">
    <w:abstractNumId w:val="3"/>
  </w:num>
  <w:num w:numId="23">
    <w:abstractNumId w:val="26"/>
  </w:num>
  <w:num w:numId="24">
    <w:abstractNumId w:val="31"/>
  </w:num>
  <w:num w:numId="25">
    <w:abstractNumId w:val="14"/>
  </w:num>
  <w:num w:numId="26">
    <w:abstractNumId w:val="8"/>
  </w:num>
  <w:num w:numId="27">
    <w:abstractNumId w:val="23"/>
  </w:num>
  <w:num w:numId="28">
    <w:abstractNumId w:val="40"/>
  </w:num>
  <w:num w:numId="29">
    <w:abstractNumId w:val="20"/>
  </w:num>
  <w:num w:numId="30">
    <w:abstractNumId w:val="6"/>
  </w:num>
  <w:num w:numId="31">
    <w:abstractNumId w:val="24"/>
  </w:num>
  <w:num w:numId="32">
    <w:abstractNumId w:val="28"/>
  </w:num>
  <w:num w:numId="33">
    <w:abstractNumId w:val="18"/>
  </w:num>
  <w:num w:numId="34">
    <w:abstractNumId w:val="11"/>
  </w:num>
  <w:num w:numId="35">
    <w:abstractNumId w:val="9"/>
  </w:num>
  <w:num w:numId="36">
    <w:abstractNumId w:val="17"/>
  </w:num>
  <w:num w:numId="37">
    <w:abstractNumId w:val="13"/>
  </w:num>
  <w:num w:numId="38">
    <w:abstractNumId w:val="22"/>
  </w:num>
  <w:num w:numId="39">
    <w:abstractNumId w:val="33"/>
  </w:num>
  <w:num w:numId="40">
    <w:abstractNumId w:val="15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31BC5"/>
    <w:rsid w:val="0009308C"/>
    <w:rsid w:val="000E1C21"/>
    <w:rsid w:val="00106BF0"/>
    <w:rsid w:val="00133802"/>
    <w:rsid w:val="00134B2B"/>
    <w:rsid w:val="00140ECA"/>
    <w:rsid w:val="00146D12"/>
    <w:rsid w:val="001B3CBF"/>
    <w:rsid w:val="001D4D90"/>
    <w:rsid w:val="00213222"/>
    <w:rsid w:val="00223C45"/>
    <w:rsid w:val="00246253"/>
    <w:rsid w:val="0029043A"/>
    <w:rsid w:val="002B3466"/>
    <w:rsid w:val="002F34FF"/>
    <w:rsid w:val="00301115"/>
    <w:rsid w:val="0038523D"/>
    <w:rsid w:val="003C012F"/>
    <w:rsid w:val="003C61C2"/>
    <w:rsid w:val="003C7394"/>
    <w:rsid w:val="004420CC"/>
    <w:rsid w:val="004A1722"/>
    <w:rsid w:val="004F7A21"/>
    <w:rsid w:val="005131B1"/>
    <w:rsid w:val="005D73A6"/>
    <w:rsid w:val="006661FB"/>
    <w:rsid w:val="006738BC"/>
    <w:rsid w:val="00717DF6"/>
    <w:rsid w:val="00744914"/>
    <w:rsid w:val="0077647A"/>
    <w:rsid w:val="007819A0"/>
    <w:rsid w:val="00781AD7"/>
    <w:rsid w:val="007F2538"/>
    <w:rsid w:val="0080298A"/>
    <w:rsid w:val="008473CA"/>
    <w:rsid w:val="008B1B34"/>
    <w:rsid w:val="008F222A"/>
    <w:rsid w:val="009300CE"/>
    <w:rsid w:val="009E0381"/>
    <w:rsid w:val="009E283B"/>
    <w:rsid w:val="009F49CF"/>
    <w:rsid w:val="00A21487"/>
    <w:rsid w:val="00A26167"/>
    <w:rsid w:val="00A3227C"/>
    <w:rsid w:val="00AA5502"/>
    <w:rsid w:val="00AC640D"/>
    <w:rsid w:val="00B95AFB"/>
    <w:rsid w:val="00C3511D"/>
    <w:rsid w:val="00C43539"/>
    <w:rsid w:val="00C46821"/>
    <w:rsid w:val="00C64BEF"/>
    <w:rsid w:val="00C769C9"/>
    <w:rsid w:val="00C94EB0"/>
    <w:rsid w:val="00CE2A2E"/>
    <w:rsid w:val="00D452E1"/>
    <w:rsid w:val="00D533B7"/>
    <w:rsid w:val="00D80177"/>
    <w:rsid w:val="00DB1753"/>
    <w:rsid w:val="00E15FE9"/>
    <w:rsid w:val="00E37CA9"/>
    <w:rsid w:val="00E73B21"/>
    <w:rsid w:val="00E82887"/>
    <w:rsid w:val="00F0788C"/>
    <w:rsid w:val="00F152BC"/>
    <w:rsid w:val="00FE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4248453/9804e1394-1fm3u3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ewsletter.luebecker-bucht-ostsee.de/c/34240237/9804e1394-1fm3u3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sinski@luebecker-bucht-ostse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2020-09-17T10:48:00Z</dcterms:created>
  <dcterms:modified xsi:type="dcterms:W3CDTF">2020-09-17T10:51:00Z</dcterms:modified>
</cp:coreProperties>
</file>