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3C7394">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1300" cy="617101"/>
                    </a:xfrm>
                    <a:prstGeom prst="rect">
                      <a:avLst/>
                    </a:prstGeom>
                    <a:noFill/>
                    <a:ln>
                      <a:noFill/>
                    </a:ln>
                  </pic:spPr>
                </pic:pic>
              </a:graphicData>
            </a:graphic>
          </wp:inline>
        </w:drawing>
      </w:r>
    </w:p>
    <w:p w:rsidR="004551A8" w:rsidRPr="004551A8" w:rsidRDefault="004551A8" w:rsidP="004551A8">
      <w:pPr>
        <w:pStyle w:val="intro"/>
        <w:spacing w:line="420" w:lineRule="atLeast"/>
        <w:rPr>
          <w:rFonts w:asciiTheme="minorHAnsi" w:hAnsiTheme="minorHAnsi" w:cstheme="minorHAnsi"/>
          <w:b/>
          <w:bCs/>
          <w:color w:val="000000"/>
          <w:sz w:val="27"/>
          <w:szCs w:val="27"/>
        </w:rPr>
      </w:pPr>
      <w:r w:rsidRPr="004551A8">
        <w:rPr>
          <w:rFonts w:asciiTheme="minorHAnsi" w:hAnsiTheme="minorHAnsi" w:cstheme="minorHAnsi"/>
          <w:b/>
          <w:bCs/>
          <w:color w:val="000000"/>
          <w:sz w:val="27"/>
          <w:szCs w:val="27"/>
        </w:rPr>
        <w:t>Liebe Partner der Lübecker Bucht</w:t>
      </w:r>
      <w:proofErr w:type="gramStart"/>
      <w:r w:rsidRPr="004551A8">
        <w:rPr>
          <w:rFonts w:asciiTheme="minorHAnsi" w:hAnsiTheme="minorHAnsi" w:cstheme="minorHAnsi"/>
          <w:b/>
          <w:bCs/>
          <w:color w:val="000000"/>
          <w:sz w:val="27"/>
          <w:szCs w:val="27"/>
        </w:rPr>
        <w:t>,</w:t>
      </w:r>
      <w:proofErr w:type="gramEnd"/>
      <w:r w:rsidRPr="004551A8">
        <w:rPr>
          <w:rFonts w:asciiTheme="minorHAnsi" w:hAnsiTheme="minorHAnsi" w:cstheme="minorHAnsi"/>
          <w:b/>
          <w:bCs/>
          <w:color w:val="000000"/>
          <w:sz w:val="27"/>
          <w:szCs w:val="27"/>
        </w:rPr>
        <w:br/>
        <w:t xml:space="preserve">wie gestern angekündigt, erhalten Sie mit diesem Newsletter einige </w:t>
      </w:r>
      <w:proofErr w:type="spellStart"/>
      <w:r w:rsidRPr="004551A8">
        <w:rPr>
          <w:rFonts w:asciiTheme="minorHAnsi" w:hAnsiTheme="minorHAnsi" w:cstheme="minorHAnsi"/>
          <w:b/>
          <w:bCs/>
          <w:color w:val="000000"/>
          <w:sz w:val="27"/>
          <w:szCs w:val="27"/>
        </w:rPr>
        <w:t>Infomationen</w:t>
      </w:r>
      <w:proofErr w:type="spellEnd"/>
      <w:r w:rsidRPr="004551A8">
        <w:rPr>
          <w:rFonts w:asciiTheme="minorHAnsi" w:hAnsiTheme="minorHAnsi" w:cstheme="minorHAnsi"/>
          <w:b/>
          <w:bCs/>
          <w:color w:val="000000"/>
          <w:sz w:val="27"/>
          <w:szCs w:val="27"/>
        </w:rPr>
        <w:t xml:space="preserve"> speziell für Vermieter. Zwei der Themen sind sicherlich auch für weitere Empfängergruppen interessant.</w:t>
      </w:r>
    </w:p>
    <w:p w:rsidR="004551A8" w:rsidRPr="004551A8" w:rsidRDefault="004551A8" w:rsidP="004551A8">
      <w:pPr>
        <w:pStyle w:val="StandardWeb"/>
        <w:rPr>
          <w:rFonts w:asciiTheme="minorHAnsi" w:hAnsiTheme="minorHAnsi" w:cstheme="minorHAnsi"/>
        </w:rPr>
      </w:pPr>
    </w:p>
    <w:p w:rsidR="004551A8" w:rsidRPr="004551A8" w:rsidRDefault="004551A8" w:rsidP="004551A8">
      <w:pPr>
        <w:pStyle w:val="StandardWeb"/>
        <w:rPr>
          <w:rFonts w:asciiTheme="minorHAnsi" w:hAnsiTheme="minorHAnsi" w:cstheme="minorHAnsi"/>
        </w:rPr>
      </w:pPr>
      <w:r w:rsidRPr="004551A8">
        <w:rPr>
          <w:rStyle w:val="Fett"/>
          <w:rFonts w:asciiTheme="minorHAnsi" w:hAnsiTheme="minorHAnsi" w:cstheme="minorHAnsi"/>
        </w:rPr>
        <w:t xml:space="preserve">Soforthilfe für Privatvermieter </w:t>
      </w:r>
      <w:r w:rsidRPr="004551A8">
        <w:rPr>
          <w:rFonts w:asciiTheme="minorHAnsi" w:hAnsiTheme="minorHAnsi" w:cstheme="minorHAnsi"/>
        </w:rPr>
        <w:t>(Quelle: DTV-Rundschreiben vom 31.03.2020)</w:t>
      </w:r>
    </w:p>
    <w:p w:rsidR="004551A8" w:rsidRPr="004551A8" w:rsidRDefault="004551A8" w:rsidP="004551A8">
      <w:pPr>
        <w:numPr>
          <w:ilvl w:val="0"/>
          <w:numId w:val="6"/>
        </w:numPr>
        <w:spacing w:before="100" w:beforeAutospacing="1" w:after="100" w:afterAutospacing="1" w:line="240" w:lineRule="auto"/>
        <w:rPr>
          <w:rFonts w:cstheme="minorHAnsi"/>
        </w:rPr>
      </w:pPr>
      <w:r w:rsidRPr="004551A8">
        <w:rPr>
          <w:rFonts w:cstheme="minorHAnsi"/>
        </w:rPr>
        <w:t xml:space="preserve">Das Bundeswirtschaftsministerium hat den DTV darüber informiert, dass es finanzielle Soforthilfen in Form von nichtrückzahlbaren Zuschüssen voraussichtlich nur dann gibt, wenn die entsprechende Tätigkeit als </w:t>
      </w:r>
      <w:r w:rsidRPr="004551A8">
        <w:rPr>
          <w:rStyle w:val="Fett"/>
          <w:rFonts w:cstheme="minorHAnsi"/>
        </w:rPr>
        <w:t>Haupterwerb</w:t>
      </w:r>
      <w:r w:rsidRPr="004551A8">
        <w:rPr>
          <w:rFonts w:cstheme="minorHAnsi"/>
        </w:rPr>
        <w:t xml:space="preserve"> ausgeübt wird.</w:t>
      </w:r>
    </w:p>
    <w:p w:rsidR="004551A8" w:rsidRPr="004551A8" w:rsidRDefault="004551A8" w:rsidP="004551A8">
      <w:pPr>
        <w:numPr>
          <w:ilvl w:val="0"/>
          <w:numId w:val="6"/>
        </w:numPr>
        <w:spacing w:before="100" w:beforeAutospacing="1" w:after="100" w:afterAutospacing="1" w:line="240" w:lineRule="auto"/>
        <w:rPr>
          <w:rFonts w:cstheme="minorHAnsi"/>
        </w:rPr>
      </w:pPr>
      <w:r w:rsidRPr="004551A8">
        <w:rPr>
          <w:rFonts w:cstheme="minorHAnsi"/>
        </w:rPr>
        <w:t>Bei den laufenden Verhandlungen zur Bund-Länder-Verwaltungsvereinbarung soll noch festgelegt werden, was im Einzelfall bei Zuschüssen zur Überbrückung von akuten Liquiditätsengpässen durch laufende Betriebskosten wie Mieten, Kredite für Betriebsräume, Leasingraten geprüft werden muss. Sobald es hier Neuerungen gibt informieren wir Sie.</w:t>
      </w:r>
    </w:p>
    <w:p w:rsidR="004551A8" w:rsidRPr="004551A8" w:rsidRDefault="004551A8" w:rsidP="004551A8">
      <w:pPr>
        <w:numPr>
          <w:ilvl w:val="0"/>
          <w:numId w:val="6"/>
        </w:numPr>
        <w:spacing w:before="100" w:beforeAutospacing="1" w:after="100" w:afterAutospacing="1" w:line="240" w:lineRule="auto"/>
        <w:rPr>
          <w:rFonts w:cstheme="minorHAnsi"/>
        </w:rPr>
      </w:pPr>
      <w:r w:rsidRPr="004551A8">
        <w:rPr>
          <w:rFonts w:cstheme="minorHAnsi"/>
        </w:rPr>
        <w:t xml:space="preserve">Der TVSH fordert gemeinsam mit dem DTV auch weiterhin eine bundeseinheitliche Klarstellung, dass auch Privatvermieter von Ferienwohnungen, die durch die </w:t>
      </w:r>
      <w:proofErr w:type="spellStart"/>
      <w:r w:rsidRPr="004551A8">
        <w:rPr>
          <w:rFonts w:cstheme="minorHAnsi"/>
        </w:rPr>
        <w:t>Coronakrise</w:t>
      </w:r>
      <w:proofErr w:type="spellEnd"/>
      <w:r w:rsidRPr="004551A8">
        <w:rPr>
          <w:rFonts w:cstheme="minorHAnsi"/>
        </w:rPr>
        <w:t xml:space="preserve"> in ihrer wirtschaftlichen Existenz bedroht sind, Zugang zu Liquiditätshilfen, nicht rückzahlbaren Zuschüssen und auch Kurzarbeit erhalten können.</w:t>
      </w:r>
    </w:p>
    <w:p w:rsidR="004551A8" w:rsidRPr="004551A8" w:rsidRDefault="004551A8" w:rsidP="004551A8">
      <w:pPr>
        <w:pStyle w:val="StandardWeb"/>
        <w:rPr>
          <w:rFonts w:asciiTheme="minorHAnsi" w:hAnsiTheme="minorHAnsi" w:cstheme="minorHAnsi"/>
        </w:rPr>
      </w:pPr>
      <w:r w:rsidRPr="004551A8">
        <w:rPr>
          <w:rStyle w:val="Fett"/>
          <w:rFonts w:asciiTheme="minorHAnsi" w:hAnsiTheme="minorHAnsi" w:cstheme="minorHAnsi"/>
        </w:rPr>
        <w:t>GEMA-Vergütung</w:t>
      </w:r>
    </w:p>
    <w:p w:rsidR="004551A8" w:rsidRPr="004551A8" w:rsidRDefault="004551A8" w:rsidP="004551A8">
      <w:pPr>
        <w:numPr>
          <w:ilvl w:val="0"/>
          <w:numId w:val="7"/>
        </w:numPr>
        <w:spacing w:before="100" w:beforeAutospacing="1" w:after="100" w:afterAutospacing="1" w:line="240" w:lineRule="auto"/>
        <w:rPr>
          <w:rFonts w:cstheme="minorHAnsi"/>
        </w:rPr>
      </w:pPr>
      <w:r w:rsidRPr="004551A8">
        <w:rPr>
          <w:rFonts w:cstheme="minorHAnsi"/>
        </w:rPr>
        <w:t>Die GEMA hat angekündigt, ihren Kunden die Vergütungen für den Zeitraum der behördlichen Anordnungen zu erlassen. Gastgeber müssen dazu nichts veranlassen.</w:t>
      </w:r>
    </w:p>
    <w:p w:rsidR="004551A8" w:rsidRPr="004551A8" w:rsidRDefault="004551A8" w:rsidP="004551A8">
      <w:pPr>
        <w:numPr>
          <w:ilvl w:val="0"/>
          <w:numId w:val="7"/>
        </w:numPr>
        <w:spacing w:before="100" w:beforeAutospacing="1" w:after="100" w:afterAutospacing="1" w:line="240" w:lineRule="auto"/>
        <w:rPr>
          <w:rFonts w:cstheme="minorHAnsi"/>
        </w:rPr>
      </w:pPr>
      <w:r w:rsidRPr="004551A8">
        <w:rPr>
          <w:rFonts w:cstheme="minorHAnsi"/>
        </w:rPr>
        <w:t>Die Abbuchungen pausieren automatisch.</w:t>
      </w:r>
    </w:p>
    <w:p w:rsidR="004551A8" w:rsidRPr="004551A8" w:rsidRDefault="004551A8" w:rsidP="004551A8">
      <w:pPr>
        <w:numPr>
          <w:ilvl w:val="0"/>
          <w:numId w:val="7"/>
        </w:numPr>
        <w:spacing w:before="100" w:beforeAutospacing="1" w:after="100" w:afterAutospacing="1" w:line="240" w:lineRule="auto"/>
        <w:rPr>
          <w:rFonts w:cstheme="minorHAnsi"/>
        </w:rPr>
      </w:pPr>
      <w:r w:rsidRPr="004551A8">
        <w:rPr>
          <w:rFonts w:cstheme="minorHAnsi"/>
        </w:rPr>
        <w:t xml:space="preserve">Schon getätigte </w:t>
      </w:r>
      <w:proofErr w:type="spellStart"/>
      <w:r w:rsidRPr="004551A8">
        <w:rPr>
          <w:rFonts w:cstheme="minorHAnsi"/>
        </w:rPr>
        <w:t>getätigte</w:t>
      </w:r>
      <w:proofErr w:type="spellEnd"/>
      <w:r w:rsidRPr="004551A8">
        <w:rPr>
          <w:rFonts w:cstheme="minorHAnsi"/>
        </w:rPr>
        <w:t xml:space="preserve"> Abbuchungen sollen rückvergütet werden.</w:t>
      </w:r>
    </w:p>
    <w:p w:rsidR="004551A8" w:rsidRPr="004551A8" w:rsidRDefault="004551A8" w:rsidP="004551A8">
      <w:pPr>
        <w:numPr>
          <w:ilvl w:val="0"/>
          <w:numId w:val="7"/>
        </w:numPr>
        <w:spacing w:before="100" w:beforeAutospacing="1" w:after="100" w:afterAutospacing="1" w:line="240" w:lineRule="auto"/>
        <w:rPr>
          <w:rFonts w:cstheme="minorHAnsi"/>
        </w:rPr>
      </w:pPr>
      <w:r w:rsidRPr="004551A8">
        <w:rPr>
          <w:rFonts w:cstheme="minorHAnsi"/>
        </w:rPr>
        <w:t xml:space="preserve">Ausführliche Informationen finden Sie unter diesem Link: </w:t>
      </w:r>
      <w:hyperlink r:id="rId8" w:tgtFrame="_blank" w:history="1">
        <w:r w:rsidRPr="004551A8">
          <w:rPr>
            <w:rStyle w:val="Hyperlink"/>
            <w:rFonts w:cstheme="minorHAnsi"/>
          </w:rPr>
          <w:t>www.gema.de/musiknutzer/coronavirus-kundenunterstuetzung/umgang-mit-lizenzvertraegen/</w:t>
        </w:r>
      </w:hyperlink>
    </w:p>
    <w:p w:rsidR="004551A8" w:rsidRPr="004551A8" w:rsidRDefault="004551A8" w:rsidP="004551A8">
      <w:pPr>
        <w:numPr>
          <w:ilvl w:val="0"/>
          <w:numId w:val="7"/>
        </w:numPr>
        <w:spacing w:before="100" w:beforeAutospacing="1" w:after="100" w:afterAutospacing="1" w:line="240" w:lineRule="auto"/>
        <w:rPr>
          <w:rFonts w:cstheme="minorHAnsi"/>
        </w:rPr>
      </w:pPr>
      <w:r w:rsidRPr="004551A8">
        <w:rPr>
          <w:rFonts w:cstheme="minorHAnsi"/>
        </w:rPr>
        <w:t xml:space="preserve">Hinweise zu automatischen Abbuchungen unter diesem Link: </w:t>
      </w:r>
      <w:hyperlink r:id="rId9" w:tgtFrame="_blank" w:history="1">
        <w:r w:rsidRPr="004551A8">
          <w:rPr>
            <w:rStyle w:val="Hyperlink"/>
            <w:rFonts w:cstheme="minorHAnsi"/>
          </w:rPr>
          <w:t>www.gema.de/musiknutzer/coronavirus-kundenunterstuetzung/hinweis-zu-automatischen-abbuchungen/</w:t>
        </w:r>
      </w:hyperlink>
    </w:p>
    <w:p w:rsidR="004551A8" w:rsidRPr="004551A8" w:rsidRDefault="004551A8" w:rsidP="004551A8">
      <w:pPr>
        <w:pStyle w:val="StandardWeb"/>
        <w:rPr>
          <w:rFonts w:asciiTheme="minorHAnsi" w:hAnsiTheme="minorHAnsi" w:cstheme="minorHAnsi"/>
        </w:rPr>
      </w:pPr>
      <w:r w:rsidRPr="004551A8">
        <w:rPr>
          <w:rStyle w:val="Fett"/>
          <w:rFonts w:asciiTheme="minorHAnsi" w:hAnsiTheme="minorHAnsi" w:cstheme="minorHAnsi"/>
        </w:rPr>
        <w:t>GEZ-Gebühren</w:t>
      </w:r>
    </w:p>
    <w:p w:rsidR="004551A8" w:rsidRPr="004551A8" w:rsidRDefault="004551A8" w:rsidP="004551A8">
      <w:pPr>
        <w:numPr>
          <w:ilvl w:val="0"/>
          <w:numId w:val="8"/>
        </w:numPr>
        <w:spacing w:before="100" w:beforeAutospacing="1" w:after="100" w:afterAutospacing="1" w:line="240" w:lineRule="auto"/>
        <w:rPr>
          <w:rFonts w:cstheme="minorHAnsi"/>
        </w:rPr>
      </w:pPr>
      <w:r w:rsidRPr="004551A8">
        <w:rPr>
          <w:rFonts w:cstheme="minorHAnsi"/>
        </w:rPr>
        <w:t>Die GEZ hat mitgeteilt, dass sich betroffene Unternehmen schon jetzt über das Kontakt-Formular an die GEZ wenden und die befristete Aussetzung der Gebührenpflicht beantragen können.</w:t>
      </w:r>
    </w:p>
    <w:p w:rsidR="004551A8" w:rsidRPr="004551A8" w:rsidRDefault="004551A8" w:rsidP="004551A8">
      <w:pPr>
        <w:numPr>
          <w:ilvl w:val="0"/>
          <w:numId w:val="8"/>
        </w:numPr>
        <w:spacing w:before="100" w:beforeAutospacing="1" w:after="100" w:afterAutospacing="1" w:line="240" w:lineRule="auto"/>
        <w:rPr>
          <w:rFonts w:cstheme="minorHAnsi"/>
        </w:rPr>
      </w:pPr>
      <w:r w:rsidRPr="004551A8">
        <w:rPr>
          <w:rFonts w:cstheme="minorHAnsi"/>
        </w:rPr>
        <w:t xml:space="preserve">Aktuell beraten die Landesregierungen über eine befristete Aussetzung der Gebührenpflicht während der </w:t>
      </w:r>
      <w:proofErr w:type="spellStart"/>
      <w:r w:rsidRPr="004551A8">
        <w:rPr>
          <w:rFonts w:cstheme="minorHAnsi"/>
        </w:rPr>
        <w:t>Coronakrise</w:t>
      </w:r>
      <w:proofErr w:type="spellEnd"/>
      <w:r w:rsidRPr="004551A8">
        <w:rPr>
          <w:rFonts w:cstheme="minorHAnsi"/>
        </w:rPr>
        <w:t>. Noch gibt es allerdings keine Entscheidung dazu.</w:t>
      </w:r>
    </w:p>
    <w:p w:rsidR="004551A8" w:rsidRPr="004551A8" w:rsidRDefault="004551A8" w:rsidP="004551A8">
      <w:pPr>
        <w:pStyle w:val="StandardWeb"/>
        <w:rPr>
          <w:rFonts w:asciiTheme="minorHAnsi" w:hAnsiTheme="minorHAnsi" w:cstheme="minorHAnsi"/>
        </w:rPr>
      </w:pPr>
      <w:r w:rsidRPr="004551A8">
        <w:rPr>
          <w:rStyle w:val="Fett"/>
          <w:rFonts w:asciiTheme="minorHAnsi" w:hAnsiTheme="minorHAnsi" w:cstheme="minorHAnsi"/>
        </w:rPr>
        <w:t>Vermittlungsprovisionen aus Vermietung von Ferienunterkünften</w:t>
      </w:r>
      <w:r w:rsidRPr="004551A8">
        <w:rPr>
          <w:rFonts w:asciiTheme="minorHAnsi" w:hAnsiTheme="minorHAnsi" w:cstheme="minorHAnsi"/>
          <w:b/>
          <w:bCs/>
        </w:rPr>
        <w:br/>
      </w:r>
      <w:proofErr w:type="spellStart"/>
      <w:r w:rsidRPr="004551A8">
        <w:rPr>
          <w:rFonts w:asciiTheme="minorHAnsi" w:hAnsiTheme="minorHAnsi" w:cstheme="minorHAnsi"/>
        </w:rPr>
        <w:t>Laut</w:t>
      </w:r>
      <w:proofErr w:type="spellEnd"/>
      <w:r w:rsidRPr="004551A8">
        <w:rPr>
          <w:rFonts w:asciiTheme="minorHAnsi" w:hAnsiTheme="minorHAnsi" w:cstheme="minorHAnsi"/>
        </w:rPr>
        <w:t xml:space="preserve"> Aussage des DTV stellt es sich aktuell wie folgt dar</w:t>
      </w:r>
      <w:r w:rsidRPr="004551A8">
        <w:rPr>
          <w:rStyle w:val="Fett"/>
          <w:rFonts w:asciiTheme="minorHAnsi" w:hAnsiTheme="minorHAnsi" w:cstheme="minorHAnsi"/>
        </w:rPr>
        <w:t>:</w:t>
      </w:r>
    </w:p>
    <w:p w:rsidR="004551A8" w:rsidRPr="004551A8" w:rsidRDefault="004551A8" w:rsidP="004551A8">
      <w:pPr>
        <w:numPr>
          <w:ilvl w:val="0"/>
          <w:numId w:val="9"/>
        </w:numPr>
        <w:spacing w:before="100" w:beforeAutospacing="1" w:after="100" w:afterAutospacing="1" w:line="240" w:lineRule="auto"/>
        <w:rPr>
          <w:rFonts w:cstheme="minorHAnsi"/>
        </w:rPr>
      </w:pPr>
      <w:r w:rsidRPr="004551A8">
        <w:rPr>
          <w:rFonts w:cstheme="minorHAnsi"/>
        </w:rPr>
        <w:lastRenderedPageBreak/>
        <w:t>Zahlung der Provision "Gast an Vermittler": Hierbei handelt es sich um einen sogenannten Geschäftsbesorgungsvertrag. Die Leistung (Vermittlung der Ferienunterkunft) wurde erfüllt. Daher geht der DTV davon aus, dass der Vermittler die Provision nicht zurückzahlen muss.</w:t>
      </w:r>
    </w:p>
    <w:p w:rsidR="004551A8" w:rsidRPr="004551A8" w:rsidRDefault="004551A8" w:rsidP="004551A8">
      <w:pPr>
        <w:numPr>
          <w:ilvl w:val="0"/>
          <w:numId w:val="9"/>
        </w:numPr>
        <w:spacing w:before="100" w:beforeAutospacing="1" w:after="100" w:afterAutospacing="1" w:line="240" w:lineRule="auto"/>
        <w:rPr>
          <w:rFonts w:cstheme="minorHAnsi"/>
        </w:rPr>
      </w:pPr>
      <w:r w:rsidRPr="004551A8">
        <w:rPr>
          <w:rFonts w:cstheme="minorHAnsi"/>
        </w:rPr>
        <w:t xml:space="preserve">Zahlung der Provision "Vermieter an Vermittler": Hier kommt es auf die individuelle Vereinbarung an. Enthält sie eine Klausel zur höheren Gewalt, die besagt, dass der Vermittler die Provision in einem solchen Fall behalten darf, kann der </w:t>
      </w:r>
      <w:proofErr w:type="spellStart"/>
      <w:r w:rsidRPr="004551A8">
        <w:rPr>
          <w:rFonts w:cstheme="minorHAnsi"/>
        </w:rPr>
        <w:t>Gastegeber</w:t>
      </w:r>
      <w:proofErr w:type="spellEnd"/>
      <w:r w:rsidRPr="004551A8">
        <w:rPr>
          <w:rFonts w:cstheme="minorHAnsi"/>
        </w:rPr>
        <w:t xml:space="preserve"> sie grundsätzlich nicht zurückfordern. Andernfalls - nach Auffassung des DTV - schon.</w:t>
      </w:r>
    </w:p>
    <w:p w:rsidR="004551A8" w:rsidRPr="004551A8" w:rsidRDefault="004551A8" w:rsidP="004551A8">
      <w:pPr>
        <w:numPr>
          <w:ilvl w:val="0"/>
          <w:numId w:val="9"/>
        </w:numPr>
        <w:spacing w:before="100" w:beforeAutospacing="1" w:after="100" w:afterAutospacing="1" w:line="240" w:lineRule="auto"/>
        <w:rPr>
          <w:rFonts w:cstheme="minorHAnsi"/>
        </w:rPr>
      </w:pPr>
      <w:r w:rsidRPr="004551A8">
        <w:rPr>
          <w:rFonts w:cstheme="minorHAnsi"/>
        </w:rPr>
        <w:t xml:space="preserve">Nachzulesen ist dies unter: </w:t>
      </w:r>
      <w:hyperlink r:id="rId10" w:tgtFrame="_blank" w:history="1">
        <w:r w:rsidRPr="004551A8">
          <w:rPr>
            <w:rStyle w:val="Hyperlink"/>
            <w:rFonts w:cstheme="minorHAnsi"/>
          </w:rPr>
          <w:t>www.deutschertourismusverband.de/service/coronavirus/faq.html</w:t>
        </w:r>
      </w:hyperlink>
    </w:p>
    <w:p w:rsidR="004551A8" w:rsidRPr="004551A8" w:rsidRDefault="004551A8" w:rsidP="004551A8">
      <w:pPr>
        <w:pStyle w:val="StandardWeb"/>
        <w:rPr>
          <w:rFonts w:asciiTheme="minorHAnsi" w:hAnsiTheme="minorHAnsi" w:cstheme="minorHAnsi"/>
        </w:rPr>
      </w:pPr>
    </w:p>
    <w:p w:rsidR="004551A8" w:rsidRPr="004551A8" w:rsidRDefault="004551A8" w:rsidP="004551A8">
      <w:pPr>
        <w:rPr>
          <w:rFonts w:cstheme="minorHAnsi"/>
        </w:rPr>
      </w:pPr>
      <w:r w:rsidRPr="004551A8">
        <w:rPr>
          <w:rFonts w:cstheme="minorHAnsi"/>
        </w:rPr>
        <w:pict>
          <v:rect id="_x0000_i1025" style="width:0;height:1.5pt" o:hralign="center" o:hrstd="t" o:hr="t" fillcolor="#a0a0a0" stroked="f"/>
        </w:pict>
      </w:r>
    </w:p>
    <w:p w:rsidR="004551A8" w:rsidRPr="004551A8" w:rsidRDefault="004551A8" w:rsidP="004551A8">
      <w:pPr>
        <w:rPr>
          <w:rFonts w:cstheme="minorHAnsi"/>
        </w:rPr>
      </w:pPr>
    </w:p>
    <w:p w:rsidR="004551A8" w:rsidRPr="004551A8" w:rsidRDefault="004551A8" w:rsidP="004551A8">
      <w:pPr>
        <w:pStyle w:val="StandardWeb"/>
        <w:rPr>
          <w:rFonts w:asciiTheme="minorHAnsi" w:hAnsiTheme="minorHAnsi" w:cstheme="minorHAnsi"/>
        </w:rPr>
      </w:pPr>
      <w:r w:rsidRPr="004551A8">
        <w:rPr>
          <w:rFonts w:asciiTheme="minorHAnsi" w:hAnsiTheme="minorHAnsi" w:cstheme="minorHAnsi"/>
        </w:rPr>
        <w:t>Nicht NUR für Vermieter interessant:</w:t>
      </w:r>
    </w:p>
    <w:p w:rsidR="004551A8" w:rsidRPr="004551A8" w:rsidRDefault="004551A8" w:rsidP="004551A8">
      <w:pPr>
        <w:pStyle w:val="StandardWeb"/>
        <w:rPr>
          <w:rFonts w:asciiTheme="minorHAnsi" w:hAnsiTheme="minorHAnsi" w:cstheme="minorHAnsi"/>
        </w:rPr>
      </w:pPr>
      <w:r w:rsidRPr="004551A8">
        <w:rPr>
          <w:rStyle w:val="Fett"/>
          <w:rFonts w:asciiTheme="minorHAnsi" w:hAnsiTheme="minorHAnsi" w:cstheme="minorHAnsi"/>
        </w:rPr>
        <w:t>Zuschuss-Programm des Bundes: Seite heute, 02.04.2020, neues Antragsformular für Corona-Soforthilfe</w:t>
      </w:r>
    </w:p>
    <w:p w:rsidR="004551A8" w:rsidRPr="004551A8" w:rsidRDefault="004551A8" w:rsidP="004551A8">
      <w:pPr>
        <w:numPr>
          <w:ilvl w:val="0"/>
          <w:numId w:val="10"/>
        </w:numPr>
        <w:spacing w:before="100" w:beforeAutospacing="1" w:after="100" w:afterAutospacing="1" w:line="240" w:lineRule="auto"/>
        <w:rPr>
          <w:rFonts w:cstheme="minorHAnsi"/>
        </w:rPr>
      </w:pPr>
      <w:r w:rsidRPr="004551A8">
        <w:rPr>
          <w:rFonts w:cstheme="minorHAnsi"/>
        </w:rPr>
        <w:t xml:space="preserve">Das </w:t>
      </w:r>
      <w:proofErr w:type="spellStart"/>
      <w:r w:rsidRPr="004551A8">
        <w:rPr>
          <w:rFonts w:cstheme="minorHAnsi"/>
        </w:rPr>
        <w:t>Wirtschaftsminsterium</w:t>
      </w:r>
      <w:proofErr w:type="spellEnd"/>
      <w:r w:rsidRPr="004551A8">
        <w:rPr>
          <w:rFonts w:cstheme="minorHAnsi"/>
        </w:rPr>
        <w:t xml:space="preserve"> Schleswig-Holstein hat ein überarbeitetes Antragsformular online zur Verfügung gestellt, das alle nutzen sollen, die bisher noch keinen Antrag gestellt haben.</w:t>
      </w:r>
    </w:p>
    <w:p w:rsidR="004551A8" w:rsidRPr="004551A8" w:rsidRDefault="004551A8" w:rsidP="004551A8">
      <w:pPr>
        <w:numPr>
          <w:ilvl w:val="0"/>
          <w:numId w:val="10"/>
        </w:numPr>
        <w:spacing w:before="100" w:beforeAutospacing="1" w:after="100" w:afterAutospacing="1" w:line="240" w:lineRule="auto"/>
        <w:rPr>
          <w:rFonts w:cstheme="minorHAnsi"/>
        </w:rPr>
      </w:pPr>
      <w:r w:rsidRPr="004551A8">
        <w:rPr>
          <w:rFonts w:cstheme="minorHAnsi"/>
        </w:rPr>
        <w:t>Das neue Antragsformular beinhaltet zum Teil verbesserte Bedingungen, z. B. Zugang für junge Unternehmen ist jetzt möglich, Zulässigkeit von Bezug von Arbeitslosengeld bei Gewerbetreibenden.</w:t>
      </w:r>
    </w:p>
    <w:p w:rsidR="004551A8" w:rsidRPr="004551A8" w:rsidRDefault="004551A8" w:rsidP="004551A8">
      <w:pPr>
        <w:numPr>
          <w:ilvl w:val="0"/>
          <w:numId w:val="10"/>
        </w:numPr>
        <w:spacing w:before="100" w:beforeAutospacing="1" w:after="100" w:afterAutospacing="1" w:line="240" w:lineRule="auto"/>
        <w:rPr>
          <w:rFonts w:cstheme="minorHAnsi"/>
        </w:rPr>
      </w:pPr>
      <w:r w:rsidRPr="004551A8">
        <w:rPr>
          <w:rFonts w:cstheme="minorHAnsi"/>
        </w:rPr>
        <w:t>Das Formular ist unter folgendem Link aufrufbar: </w:t>
      </w:r>
      <w:hyperlink r:id="rId11" w:tgtFrame="_blank" w:history="1">
        <w:r w:rsidRPr="004551A8">
          <w:rPr>
            <w:rStyle w:val="Hyperlink"/>
            <w:rFonts w:cstheme="minorHAnsi"/>
          </w:rPr>
          <w:t>www.ib-sh.de/infoseite/coronavirus-soforthilfe-antragsupload/</w:t>
        </w:r>
      </w:hyperlink>
      <w:r w:rsidRPr="004551A8">
        <w:rPr>
          <w:rFonts w:cstheme="minorHAnsi"/>
        </w:rPr>
        <w:t xml:space="preserve"> </w:t>
      </w:r>
    </w:p>
    <w:p w:rsidR="004551A8" w:rsidRPr="004551A8" w:rsidRDefault="004551A8" w:rsidP="004551A8">
      <w:pPr>
        <w:numPr>
          <w:ilvl w:val="0"/>
          <w:numId w:val="10"/>
        </w:numPr>
        <w:spacing w:before="100" w:beforeAutospacing="1" w:after="100" w:afterAutospacing="1" w:line="240" w:lineRule="auto"/>
        <w:rPr>
          <w:rFonts w:cstheme="minorHAnsi"/>
        </w:rPr>
      </w:pPr>
      <w:r w:rsidRPr="004551A8">
        <w:rPr>
          <w:rFonts w:cstheme="minorHAnsi"/>
        </w:rPr>
        <w:t>Bereits gestellte Anträge bleiben bestehen und werden bearbeitet.</w:t>
      </w:r>
    </w:p>
    <w:p w:rsidR="004551A8" w:rsidRPr="004551A8" w:rsidRDefault="004551A8" w:rsidP="004551A8">
      <w:pPr>
        <w:pStyle w:val="StandardWeb"/>
        <w:rPr>
          <w:rFonts w:asciiTheme="minorHAnsi" w:hAnsiTheme="minorHAnsi" w:cstheme="minorHAnsi"/>
        </w:rPr>
      </w:pPr>
      <w:r w:rsidRPr="004551A8">
        <w:rPr>
          <w:rStyle w:val="Fett"/>
          <w:rFonts w:asciiTheme="minorHAnsi" w:hAnsiTheme="minorHAnsi" w:cstheme="minorHAnsi"/>
        </w:rPr>
        <w:t>Lücke im Soforthilfeprogramm des Bundes für Unternehmen mit 11 bis 249 Beschäftigten</w:t>
      </w:r>
    </w:p>
    <w:p w:rsidR="004551A8" w:rsidRPr="004551A8" w:rsidRDefault="004551A8" w:rsidP="004551A8">
      <w:pPr>
        <w:numPr>
          <w:ilvl w:val="0"/>
          <w:numId w:val="11"/>
        </w:numPr>
        <w:spacing w:before="100" w:beforeAutospacing="1" w:after="100" w:afterAutospacing="1" w:line="240" w:lineRule="auto"/>
        <w:rPr>
          <w:rFonts w:cstheme="minorHAnsi"/>
        </w:rPr>
      </w:pPr>
      <w:r w:rsidRPr="004551A8">
        <w:rPr>
          <w:rFonts w:cstheme="minorHAnsi"/>
        </w:rPr>
        <w:t>Nach wie vor sieht das Soforthilfeprogramm für Akteure mit 11 bis 249 Beschäftigten keine Zuschüsse vor, die nicht zurückgezahlt werden müssen.</w:t>
      </w:r>
    </w:p>
    <w:p w:rsidR="004551A8" w:rsidRPr="004551A8" w:rsidRDefault="004551A8" w:rsidP="004551A8">
      <w:pPr>
        <w:numPr>
          <w:ilvl w:val="0"/>
          <w:numId w:val="11"/>
        </w:numPr>
        <w:spacing w:before="100" w:beforeAutospacing="1" w:after="100" w:afterAutospacing="1" w:line="240" w:lineRule="auto"/>
        <w:rPr>
          <w:rFonts w:cstheme="minorHAnsi"/>
        </w:rPr>
      </w:pPr>
      <w:r w:rsidRPr="004551A8">
        <w:rPr>
          <w:rFonts w:cstheme="minorHAnsi"/>
        </w:rPr>
        <w:t>Der TVSH fordert gemeinsam mit dem DTV intensiv vom Bund und vom Land Schleswig-Holstein die Schließung dieser Lücke, um damit Liquiditätsengpässen vorzubeugen und Arbeitsplätze zu sichern und zu erhalten. Auch hierzu halten wir Sie auf dem Laufenden.</w:t>
      </w:r>
    </w:p>
    <w:p w:rsidR="004551A8" w:rsidRPr="004551A8" w:rsidRDefault="004551A8" w:rsidP="004551A8">
      <w:pPr>
        <w:pStyle w:val="StandardWeb"/>
        <w:rPr>
          <w:rFonts w:asciiTheme="minorHAnsi" w:hAnsiTheme="minorHAnsi" w:cstheme="minorHAnsi"/>
        </w:rPr>
      </w:pPr>
      <w:r w:rsidRPr="004551A8">
        <w:rPr>
          <w:rFonts w:asciiTheme="minorHAnsi" w:hAnsiTheme="minorHAnsi" w:cstheme="minorHAnsi"/>
        </w:rPr>
        <w:t xml:space="preserve">Abschließend: Unserem gestrigen Aufruf zur Darstellung Ihres Unternehmens aus den Bereichen Einzelhandel, Gastronomie und Dienstleistungen auf Hilfsportalen sind bereits einige von Ihnen gefolgt. Die eingegangenen Meldungen werden bereits bearbeitet. Alle, die sich schon gemeldet haben, erhalten in Kürze eine Mail von uns. </w:t>
      </w:r>
    </w:p>
    <w:p w:rsidR="004551A8" w:rsidRPr="004551A8" w:rsidRDefault="004551A8" w:rsidP="004551A8">
      <w:pPr>
        <w:pStyle w:val="StandardWeb"/>
        <w:rPr>
          <w:rFonts w:asciiTheme="minorHAnsi" w:hAnsiTheme="minorHAnsi" w:cstheme="minorHAnsi"/>
        </w:rPr>
      </w:pPr>
      <w:hyperlink r:id="rId12" w:tgtFrame="_blank" w:history="1">
        <w:r w:rsidRPr="004551A8">
          <w:rPr>
            <w:rStyle w:val="Hyperlink"/>
            <w:rFonts w:asciiTheme="minorHAnsi" w:hAnsiTheme="minorHAnsi" w:cstheme="minorHAnsi"/>
          </w:rPr>
          <w:t>www.luebecker-bucht-ostsee.de/helfen</w:t>
        </w:r>
      </w:hyperlink>
    </w:p>
    <w:p w:rsidR="004551A8" w:rsidRPr="004551A8" w:rsidRDefault="004551A8" w:rsidP="004551A8">
      <w:pPr>
        <w:pStyle w:val="StandardWeb"/>
        <w:rPr>
          <w:rFonts w:asciiTheme="minorHAnsi" w:hAnsiTheme="minorHAnsi" w:cstheme="minorHAnsi"/>
        </w:rPr>
      </w:pPr>
      <w:r w:rsidRPr="004551A8">
        <w:rPr>
          <w:rFonts w:asciiTheme="minorHAnsi" w:hAnsiTheme="minorHAnsi" w:cstheme="minorHAnsi"/>
        </w:rPr>
        <w:t xml:space="preserve">Bleiben Sie gesund, Ihr André </w:t>
      </w:r>
      <w:proofErr w:type="spellStart"/>
      <w:r w:rsidRPr="004551A8">
        <w:rPr>
          <w:rFonts w:asciiTheme="minorHAnsi" w:hAnsiTheme="minorHAnsi" w:cstheme="minorHAnsi"/>
        </w:rPr>
        <w:t>Rosinski</w:t>
      </w:r>
      <w:proofErr w:type="spellEnd"/>
    </w:p>
    <w:p w:rsidR="004551A8" w:rsidRPr="004551A8" w:rsidRDefault="004551A8" w:rsidP="004551A8">
      <w:pPr>
        <w:pStyle w:val="StandardWeb"/>
        <w:rPr>
          <w:rFonts w:asciiTheme="minorHAnsi" w:hAnsiTheme="minorHAnsi" w:cstheme="minorHAnsi"/>
        </w:rPr>
      </w:pPr>
      <w:r w:rsidRPr="004551A8">
        <w:rPr>
          <w:rFonts w:asciiTheme="minorHAnsi" w:hAnsiTheme="minorHAnsi" w:cstheme="minorHAnsi"/>
        </w:rPr>
        <w:t>Vorstand der Tourismus-Agentur Lübecker Bucht</w:t>
      </w:r>
    </w:p>
    <w:p w:rsidR="004551A8" w:rsidRPr="004551A8" w:rsidRDefault="004551A8" w:rsidP="004551A8">
      <w:pPr>
        <w:pStyle w:val="StandardWeb"/>
        <w:spacing w:before="720" w:beforeAutospacing="0" w:line="360" w:lineRule="atLeast"/>
        <w:rPr>
          <w:rFonts w:asciiTheme="minorHAnsi" w:hAnsiTheme="minorHAnsi" w:cstheme="minorHAnsi"/>
        </w:rPr>
      </w:pPr>
      <w:r w:rsidRPr="004551A8">
        <w:rPr>
          <w:rFonts w:asciiTheme="minorHAnsi" w:hAnsiTheme="minorHAnsi" w:cstheme="minorHAnsi"/>
        </w:rPr>
        <w:lastRenderedPageBreak/>
        <w:t>Tel. +49 04503 / 7794-111 | Fax +49 04503 / 7794-200</w:t>
      </w:r>
      <w:r w:rsidRPr="004551A8">
        <w:rPr>
          <w:rFonts w:asciiTheme="minorHAnsi" w:hAnsiTheme="minorHAnsi" w:cstheme="minorHAnsi"/>
        </w:rPr>
        <w:br/>
      </w:r>
      <w:hyperlink r:id="rId13" w:history="1">
        <w:r w:rsidRPr="004551A8">
          <w:rPr>
            <w:rStyle w:val="Hyperlink"/>
            <w:rFonts w:asciiTheme="minorHAnsi" w:hAnsiTheme="minorHAnsi" w:cstheme="minorHAnsi"/>
          </w:rPr>
          <w:t>arosinski@luebecker-bucht-ostsee.de</w:t>
        </w:r>
      </w:hyperlink>
      <w:r w:rsidRPr="004551A8">
        <w:rPr>
          <w:rFonts w:asciiTheme="minorHAnsi" w:hAnsiTheme="minorHAnsi" w:cstheme="minorHAnsi"/>
        </w:rPr>
        <w:br/>
      </w:r>
      <w:hyperlink r:id="rId14" w:history="1">
        <w:r w:rsidRPr="004551A8">
          <w:rPr>
            <w:rStyle w:val="Hyperlink"/>
            <w:rFonts w:asciiTheme="minorHAnsi" w:hAnsiTheme="minorHAnsi" w:cstheme="minorHAnsi"/>
          </w:rPr>
          <w:t>www.luebecker-bucht-partner.de</w:t>
        </w:r>
      </w:hyperlink>
      <w:r w:rsidRPr="004551A8">
        <w:rPr>
          <w:rFonts w:asciiTheme="minorHAnsi" w:hAnsiTheme="minorHAnsi" w:cstheme="minorHAnsi"/>
        </w:rPr>
        <w:br/>
      </w:r>
      <w:r w:rsidRPr="004551A8">
        <w:rPr>
          <w:rFonts w:asciiTheme="minorHAnsi" w:hAnsiTheme="minorHAnsi" w:cstheme="minorHAnsi"/>
        </w:rPr>
        <w:br/>
        <w:t>Tourismus-Agentur Lübecker Bucht</w:t>
      </w:r>
      <w:r w:rsidRPr="004551A8">
        <w:rPr>
          <w:rFonts w:asciiTheme="minorHAnsi" w:hAnsiTheme="minorHAnsi" w:cstheme="minorHAnsi"/>
        </w:rPr>
        <w:br/>
        <w:t xml:space="preserve">D - 23683 </w:t>
      </w:r>
      <w:proofErr w:type="spellStart"/>
      <w:r w:rsidRPr="004551A8">
        <w:rPr>
          <w:rFonts w:asciiTheme="minorHAnsi" w:hAnsiTheme="minorHAnsi" w:cstheme="minorHAnsi"/>
        </w:rPr>
        <w:t>Scharbeutz</w:t>
      </w:r>
      <w:proofErr w:type="spellEnd"/>
      <w:r w:rsidRPr="004551A8">
        <w:rPr>
          <w:rFonts w:asciiTheme="minorHAnsi" w:hAnsiTheme="minorHAnsi" w:cstheme="minorHAnsi"/>
        </w:rPr>
        <w:t xml:space="preserve"> | Strandallee 134</w:t>
      </w:r>
      <w:r w:rsidRPr="004551A8">
        <w:rPr>
          <w:rFonts w:asciiTheme="minorHAnsi" w:hAnsiTheme="minorHAnsi" w:cstheme="minorHAnsi"/>
        </w:rPr>
        <w:br/>
      </w:r>
      <w:r w:rsidRPr="004551A8">
        <w:rPr>
          <w:rFonts w:asciiTheme="minorHAnsi" w:hAnsiTheme="minorHAnsi" w:cstheme="minorHAnsi"/>
        </w:rPr>
        <w:br/>
        <w:t xml:space="preserve">Die Tourismus-Agentur Lübecker Bucht ist eine Anstalt öffentlichen Rechts der Stadt Neustadt in Holstein und der Gemeinden </w:t>
      </w:r>
      <w:proofErr w:type="spellStart"/>
      <w:r w:rsidRPr="004551A8">
        <w:rPr>
          <w:rFonts w:asciiTheme="minorHAnsi" w:hAnsiTheme="minorHAnsi" w:cstheme="minorHAnsi"/>
        </w:rPr>
        <w:t>Scharbeutz</w:t>
      </w:r>
      <w:proofErr w:type="spellEnd"/>
      <w:r w:rsidRPr="004551A8">
        <w:rPr>
          <w:rFonts w:asciiTheme="minorHAnsi" w:hAnsiTheme="minorHAnsi" w:cstheme="minorHAnsi"/>
        </w:rPr>
        <w:t xml:space="preserve"> und </w:t>
      </w:r>
      <w:proofErr w:type="spellStart"/>
      <w:r w:rsidRPr="004551A8">
        <w:rPr>
          <w:rFonts w:asciiTheme="minorHAnsi" w:hAnsiTheme="minorHAnsi" w:cstheme="minorHAnsi"/>
        </w:rPr>
        <w:t>Sierksdorf</w:t>
      </w:r>
      <w:proofErr w:type="spellEnd"/>
      <w:r w:rsidRPr="004551A8">
        <w:rPr>
          <w:rFonts w:asciiTheme="minorHAnsi" w:hAnsiTheme="minorHAnsi" w:cstheme="minorHAnsi"/>
        </w:rPr>
        <w:t>.</w:t>
      </w:r>
      <w:r w:rsidRPr="004551A8">
        <w:rPr>
          <w:rFonts w:asciiTheme="minorHAnsi" w:hAnsiTheme="minorHAnsi" w:cstheme="minorHAnsi"/>
        </w:rPr>
        <w:br/>
      </w:r>
      <w:r w:rsidRPr="004551A8">
        <w:rPr>
          <w:rFonts w:asciiTheme="minorHAnsi" w:hAnsiTheme="minorHAnsi" w:cstheme="minorHAnsi"/>
        </w:rPr>
        <w:br/>
        <w:t xml:space="preserve">Vorstand: André </w:t>
      </w:r>
      <w:proofErr w:type="spellStart"/>
      <w:r w:rsidRPr="004551A8">
        <w:rPr>
          <w:rFonts w:asciiTheme="minorHAnsi" w:hAnsiTheme="minorHAnsi" w:cstheme="minorHAnsi"/>
        </w:rPr>
        <w:t>Rosinski</w:t>
      </w:r>
      <w:proofErr w:type="spellEnd"/>
      <w:r w:rsidRPr="004551A8">
        <w:rPr>
          <w:rFonts w:asciiTheme="minorHAnsi" w:hAnsiTheme="minorHAnsi" w:cstheme="minorHAnsi"/>
        </w:rPr>
        <w:t xml:space="preserve"> | Steuer-Nr. 22/299/03043 | </w:t>
      </w:r>
      <w:proofErr w:type="spellStart"/>
      <w:r w:rsidRPr="004551A8">
        <w:rPr>
          <w:rFonts w:asciiTheme="minorHAnsi" w:hAnsiTheme="minorHAnsi" w:cstheme="minorHAnsi"/>
        </w:rPr>
        <w:t>USt-IDNr</w:t>
      </w:r>
      <w:proofErr w:type="spellEnd"/>
      <w:r w:rsidRPr="004551A8">
        <w:rPr>
          <w:rFonts w:asciiTheme="minorHAnsi" w:hAnsiTheme="minorHAnsi" w:cstheme="minorHAnsi"/>
        </w:rPr>
        <w:t>. DE289111337</w:t>
      </w:r>
      <w:r w:rsidRPr="004551A8">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5pt;height:.75pt"/>
        </w:pict>
      </w:r>
    </w:p>
    <w:p w:rsidR="003C012F" w:rsidRPr="004551A8" w:rsidRDefault="003C012F" w:rsidP="004551A8">
      <w:pPr>
        <w:spacing w:before="100" w:beforeAutospacing="1" w:after="100" w:afterAutospacing="1" w:line="420" w:lineRule="atLeast"/>
        <w:rPr>
          <w:rFonts w:cstheme="minorHAnsi"/>
          <w:sz w:val="24"/>
          <w:szCs w:val="24"/>
        </w:rPr>
      </w:pPr>
    </w:p>
    <w:sectPr w:rsidR="003C012F" w:rsidRPr="004551A8" w:rsidSect="003C012F">
      <w:headerReference w:type="defaul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B5A" w:rsidRDefault="006C0B5A" w:rsidP="003C7394">
      <w:pPr>
        <w:spacing w:after="0" w:line="240" w:lineRule="auto"/>
      </w:pPr>
      <w:r>
        <w:separator/>
      </w:r>
    </w:p>
  </w:endnote>
  <w:endnote w:type="continuationSeparator" w:id="0">
    <w:p w:rsidR="006C0B5A" w:rsidRDefault="006C0B5A"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B5A" w:rsidRDefault="006C0B5A" w:rsidP="003C7394">
      <w:pPr>
        <w:spacing w:after="0" w:line="240" w:lineRule="auto"/>
      </w:pPr>
      <w:r>
        <w:separator/>
      </w:r>
    </w:p>
  </w:footnote>
  <w:footnote w:type="continuationSeparator" w:id="0">
    <w:p w:rsidR="006C0B5A" w:rsidRDefault="006C0B5A"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3C7394">
    <w:pPr>
      <w:pStyle w:val="Kopfzeile"/>
      <w:rPr>
        <w:b/>
        <w:color w:val="FF0000"/>
      </w:rPr>
    </w:pPr>
    <w:r w:rsidRPr="003C7394">
      <w:rPr>
        <w:b/>
        <w:color w:val="FF0000"/>
      </w:rPr>
      <w:t>Sonder-Newsletter vom 0</w:t>
    </w:r>
    <w:r w:rsidR="004551A8">
      <w:rPr>
        <w:b/>
        <w:color w:val="FF0000"/>
      </w:rPr>
      <w:t>2</w:t>
    </w:r>
    <w:r w:rsidRPr="003C7394">
      <w:rPr>
        <w:b/>
        <w:color w:val="FF0000"/>
      </w:rPr>
      <w:t>.04.2020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16654"/>
    <w:multiLevelType w:val="multilevel"/>
    <w:tmpl w:val="EB2E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910A3"/>
    <w:multiLevelType w:val="multilevel"/>
    <w:tmpl w:val="BAFE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4745A3"/>
    <w:multiLevelType w:val="multilevel"/>
    <w:tmpl w:val="A15A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86C30"/>
    <w:multiLevelType w:val="multilevel"/>
    <w:tmpl w:val="841E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7D6C4B"/>
    <w:multiLevelType w:val="multilevel"/>
    <w:tmpl w:val="83FA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E82DE5"/>
    <w:multiLevelType w:val="multilevel"/>
    <w:tmpl w:val="B16E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676C90"/>
    <w:multiLevelType w:val="multilevel"/>
    <w:tmpl w:val="3E8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0"/>
  </w:num>
  <w:num w:numId="4">
    <w:abstractNumId w:val="0"/>
  </w:num>
  <w:num w:numId="5">
    <w:abstractNumId w:val="1"/>
  </w:num>
  <w:num w:numId="6">
    <w:abstractNumId w:val="6"/>
  </w:num>
  <w:num w:numId="7">
    <w:abstractNumId w:val="9"/>
  </w:num>
  <w:num w:numId="8">
    <w:abstractNumId w:val="4"/>
  </w:num>
  <w:num w:numId="9">
    <w:abstractNumId w:val="3"/>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3C012F"/>
    <w:rsid w:val="003C7394"/>
    <w:rsid w:val="003F29C5"/>
    <w:rsid w:val="004420CC"/>
    <w:rsid w:val="004551A8"/>
    <w:rsid w:val="005F4D96"/>
    <w:rsid w:val="006C0B5A"/>
    <w:rsid w:val="00C769C9"/>
    <w:rsid w:val="00DA38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s>
</file>

<file path=word/webSettings.xml><?xml version="1.0" encoding="utf-8"?>
<w:webSettings xmlns:r="http://schemas.openxmlformats.org/officeDocument/2006/relationships" xmlns:w="http://schemas.openxmlformats.org/wordprocessingml/2006/main">
  <w:divs>
    <w:div w:id="68621361">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208498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2808158/a87ff6794-q85ymd" TargetMode="External"/><Relationship Id="rId13" Type="http://schemas.openxmlformats.org/officeDocument/2006/relationships/hyperlink" Target="mailto:arosinski@luebecker-bucht-ostsee.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2807254/a87ff6794-q85ym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2808110/a87ff6794-q85ym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newsletter.luebecker-bucht-ostsee.de/c/32808919/a87ff6794-q85ymd" TargetMode="External"/><Relationship Id="rId4" Type="http://schemas.openxmlformats.org/officeDocument/2006/relationships/webSettings" Target="webSettings.xml"/><Relationship Id="rId9" Type="http://schemas.openxmlformats.org/officeDocument/2006/relationships/hyperlink" Target="http://newsletter.luebecker-bucht-ostsee.de/c/32808159/a87ff6794-q85ymd" TargetMode="External"/><Relationship Id="rId14" Type="http://schemas.openxmlformats.org/officeDocument/2006/relationships/hyperlink" Target="http://newsletter.luebecker-bucht-ostsee.de/c/32807255/a87ff6794-q85ymd"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4946</Characters>
  <Application>Microsoft Office Word</Application>
  <DocSecurity>0</DocSecurity>
  <Lines>41</Lines>
  <Paragraphs>11</Paragraphs>
  <ScaleCrop>false</ScaleCrop>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2020-05-05T09:22:00Z</dcterms:created>
  <dcterms:modified xsi:type="dcterms:W3CDTF">2020-05-05T09:22:00Z</dcterms:modified>
</cp:coreProperties>
</file>